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2EFB6" w14:textId="7FB54A7D" w:rsidR="00C2382E" w:rsidRPr="00EE2E45" w:rsidRDefault="00C2382E" w:rsidP="00C2382E">
      <w:pPr>
        <w:pStyle w:val="3GPPHeader"/>
        <w:spacing w:after="60"/>
        <w:rPr>
          <w:szCs w:val="24"/>
        </w:rPr>
      </w:pPr>
      <w:r w:rsidRPr="00EE2E45">
        <w:rPr>
          <w:szCs w:val="24"/>
        </w:rPr>
        <w:t>3GPP TSG-RAN WG1 Meeting #110bis-e</w:t>
      </w:r>
      <w:r w:rsidRPr="00EE2E45">
        <w:rPr>
          <w:szCs w:val="24"/>
        </w:rPr>
        <w:tab/>
        <w:t>R1-220</w:t>
      </w:r>
      <w:r w:rsidR="00EE2E45" w:rsidRPr="00EE2E45">
        <w:rPr>
          <w:szCs w:val="24"/>
        </w:rPr>
        <w:t>9656</w:t>
      </w:r>
    </w:p>
    <w:p w14:paraId="1132E134" w14:textId="77777777" w:rsidR="00C2382E" w:rsidRPr="00CE0424" w:rsidRDefault="00C2382E" w:rsidP="00C2382E">
      <w:pPr>
        <w:pStyle w:val="3GPPHeader"/>
      </w:pPr>
      <w:r>
        <w:t>E-meeting</w:t>
      </w:r>
      <w:r w:rsidRPr="00393048">
        <w:t xml:space="preserve">, </w:t>
      </w:r>
      <w:r>
        <w:t>October</w:t>
      </w:r>
      <w:r w:rsidRPr="00393048">
        <w:t xml:space="preserve"> </w:t>
      </w:r>
      <w:r>
        <w:t>10</w:t>
      </w:r>
      <w:r>
        <w:rPr>
          <w:vertAlign w:val="superscript"/>
        </w:rPr>
        <w:t>th</w:t>
      </w:r>
      <w:r w:rsidRPr="00393048">
        <w:t xml:space="preserve"> –</w:t>
      </w:r>
      <w:r>
        <w:t xml:space="preserve"> 19</w:t>
      </w:r>
      <w:r>
        <w:rPr>
          <w:vertAlign w:val="superscript"/>
        </w:rPr>
        <w:t>th</w:t>
      </w:r>
      <w:r w:rsidRPr="00393048"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BE10FCF" w:rsidR="00E90E49" w:rsidRPr="00796074" w:rsidRDefault="00E90E49" w:rsidP="00311702">
      <w:pPr>
        <w:pStyle w:val="3GPPHeader"/>
        <w:rPr>
          <w:sz w:val="22"/>
        </w:rPr>
      </w:pPr>
      <w:r w:rsidRPr="00796074">
        <w:rPr>
          <w:sz w:val="22"/>
        </w:rPr>
        <w:t>Agenda Item:</w:t>
      </w:r>
      <w:r w:rsidRPr="00796074">
        <w:rPr>
          <w:sz w:val="22"/>
        </w:rPr>
        <w:tab/>
      </w:r>
      <w:r w:rsidR="008C36F9" w:rsidRPr="00F837FE">
        <w:rPr>
          <w:sz w:val="22"/>
        </w:rPr>
        <w:t>9</w:t>
      </w:r>
      <w:r w:rsidR="00311702" w:rsidRPr="00F837FE">
        <w:rPr>
          <w:sz w:val="22"/>
        </w:rPr>
        <w:t>.</w:t>
      </w:r>
      <w:r w:rsidR="008C36F9" w:rsidRPr="00F837FE">
        <w:rPr>
          <w:sz w:val="22"/>
        </w:rPr>
        <w:t>1</w:t>
      </w:r>
      <w:r w:rsidR="00F50485">
        <w:rPr>
          <w:sz w:val="22"/>
        </w:rPr>
        <w:t>1</w:t>
      </w:r>
      <w:r w:rsidR="00311702" w:rsidRPr="00F837FE">
        <w:rPr>
          <w:sz w:val="22"/>
        </w:rPr>
        <w:t>.</w:t>
      </w:r>
      <w:r w:rsidR="008C36F9" w:rsidRPr="00F837FE">
        <w:rPr>
          <w:sz w:val="22"/>
        </w:rPr>
        <w:t>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05980A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0" w:name="_Hlk104987952"/>
      <w:r w:rsidR="00510F35" w:rsidRPr="00304FA2">
        <w:t xml:space="preserve">On </w:t>
      </w:r>
      <w:r w:rsidR="008C36F9">
        <w:t xml:space="preserve">coverage enhancements </w:t>
      </w:r>
      <w:r w:rsidR="00510F35" w:rsidRPr="00304FA2">
        <w:t xml:space="preserve">for </w:t>
      </w:r>
      <w:r w:rsidR="008B25FF">
        <w:t xml:space="preserve">NR </w:t>
      </w:r>
      <w:r w:rsidR="00510F35" w:rsidRPr="00304FA2">
        <w:t>NTN</w:t>
      </w:r>
      <w:bookmarkEnd w:id="0"/>
    </w:p>
    <w:p w14:paraId="025260C1" w14:textId="077E2BD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93048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FB746EB" w14:textId="7C19D0C7" w:rsidR="003B0BAD" w:rsidRPr="0037575B" w:rsidRDefault="008C36F9" w:rsidP="003B0BAD">
      <w:pPr>
        <w:pStyle w:val="BodyText"/>
        <w:rPr>
          <w:bCs/>
        </w:rPr>
      </w:pPr>
      <w:bookmarkStart w:id="1" w:name="_Hlk94878371"/>
      <w:r w:rsidRPr="000B2861">
        <w:t>A work item</w:t>
      </w:r>
      <w:r w:rsidR="005A4EB8">
        <w:t xml:space="preserve"> (WI)</w:t>
      </w:r>
      <w:r w:rsidRPr="000B2861">
        <w:t xml:space="preserve"> for enhancements of NR NTN was approved at RAN#94-e. The latest WID can be found in </w:t>
      </w:r>
      <w:r w:rsidRPr="000B2861">
        <w:fldChar w:fldCharType="begin"/>
      </w:r>
      <w:r w:rsidRPr="000B2861">
        <w:instrText xml:space="preserve"> REF _Ref99621834 \r \h </w:instrText>
      </w:r>
      <w:r w:rsidR="000B2861">
        <w:instrText xml:space="preserve"> \* MERGEFORMAT </w:instrText>
      </w:r>
      <w:r w:rsidRPr="000B2861">
        <w:fldChar w:fldCharType="separate"/>
      </w:r>
      <w:r w:rsidR="00CD0FB2">
        <w:t>[1]</w:t>
      </w:r>
      <w:r w:rsidRPr="000B2861">
        <w:fldChar w:fldCharType="end"/>
      </w:r>
      <w:r w:rsidRPr="000B2861">
        <w:t>.</w:t>
      </w:r>
      <w:r w:rsidR="00ED3E31" w:rsidRPr="000B2861">
        <w:t xml:space="preserve"> One objective of the WI is </w:t>
      </w:r>
      <w:r w:rsidR="00BF60DF" w:rsidRPr="000B2861">
        <w:t xml:space="preserve">NTN-specific </w:t>
      </w:r>
      <w:r w:rsidR="00ED3E31" w:rsidRPr="000B2861">
        <w:t>coverage</w:t>
      </w:r>
      <w:r w:rsidR="00BF60DF" w:rsidRPr="000B2861">
        <w:t xml:space="preserve"> enhancements</w:t>
      </w:r>
      <w:r w:rsidR="00ED3E31" w:rsidRPr="000B2861">
        <w:t>.</w:t>
      </w:r>
      <w:r w:rsidR="000B2861" w:rsidRPr="000B2861">
        <w:t xml:space="preserve"> As a first step, a </w:t>
      </w:r>
      <w:r w:rsidR="000B2861" w:rsidRPr="000B2861">
        <w:rPr>
          <w:bCs/>
        </w:rPr>
        <w:t xml:space="preserve">6-month study phase </w:t>
      </w:r>
      <w:r w:rsidR="000E4174">
        <w:rPr>
          <w:bCs/>
        </w:rPr>
        <w:t xml:space="preserve">has </w:t>
      </w:r>
      <w:r w:rsidR="0037575B">
        <w:rPr>
          <w:bCs/>
        </w:rPr>
        <w:t>been</w:t>
      </w:r>
      <w:r w:rsidR="000B2861" w:rsidRPr="000B2861">
        <w:rPr>
          <w:bCs/>
        </w:rPr>
        <w:t xml:space="preserve"> pursued, focusing on</w:t>
      </w:r>
      <w:r w:rsidR="000B2861" w:rsidRPr="000B2861">
        <w:t xml:space="preserve"> e</w:t>
      </w:r>
      <w:r w:rsidR="000B2861" w:rsidRPr="000B2861">
        <w:rPr>
          <w:bCs/>
        </w:rPr>
        <w:t>valuating the coverage performance and identifying the candidate physical radio channels that have coverage issues specific to NTN.</w:t>
      </w:r>
      <w:r w:rsidR="0037575B">
        <w:rPr>
          <w:bCs/>
        </w:rPr>
        <w:t xml:space="preserve"> Based on the outcome, </w:t>
      </w:r>
      <w:r w:rsidR="00BD6B45">
        <w:t xml:space="preserve">RAN#97 agreed </w:t>
      </w:r>
      <w:r w:rsidR="0037575B">
        <w:t xml:space="preserve">to </w:t>
      </w:r>
      <w:r w:rsidR="004E5329">
        <w:t>study and</w:t>
      </w:r>
      <w:r w:rsidR="00495BCC">
        <w:t xml:space="preserve"> </w:t>
      </w:r>
      <w:r w:rsidR="002761A5">
        <w:t xml:space="preserve">specify </w:t>
      </w:r>
      <w:r w:rsidR="00495BCC">
        <w:t>support for some UL enhancements.</w:t>
      </w:r>
      <w:r w:rsidR="00401C98">
        <w:t xml:space="preserve"> In this contribution, we evaluate the performance of PUCCH repetitions for Msg.4 HARQ-ACK and </w:t>
      </w:r>
      <w:r w:rsidR="00EC1A7D">
        <w:t xml:space="preserve">segmented DMRS bundling for </w:t>
      </w:r>
      <w:r w:rsidR="003A4CEA">
        <w:t>PUSCH</w:t>
      </w:r>
      <w:r w:rsidR="00AF0D46">
        <w:t>.</w:t>
      </w:r>
    </w:p>
    <w:p w14:paraId="56C4B352" w14:textId="77145BEF" w:rsidR="00BF60DF" w:rsidRDefault="00230D18" w:rsidP="004D5016">
      <w:pPr>
        <w:pStyle w:val="Heading1"/>
      </w:pPr>
      <w:bookmarkStart w:id="2" w:name="_Ref178064866"/>
      <w:bookmarkEnd w:id="1"/>
      <w:r>
        <w:t>2</w:t>
      </w:r>
      <w:r>
        <w:tab/>
      </w:r>
      <w:r w:rsidR="004000E8" w:rsidRPr="00CE0424">
        <w:t>Discussion</w:t>
      </w:r>
      <w:bookmarkEnd w:id="2"/>
    </w:p>
    <w:p w14:paraId="7F8AD374" w14:textId="5803C3A3" w:rsidR="00FD43D5" w:rsidRPr="00FD43D5" w:rsidRDefault="00FD43D5" w:rsidP="00FD43D5">
      <w:pPr>
        <w:pStyle w:val="Heading2"/>
      </w:pPr>
      <w:r>
        <w:t>2.1</w:t>
      </w:r>
      <w:r>
        <w:tab/>
      </w:r>
      <w:r w:rsidR="00864455">
        <w:t>Summary</w:t>
      </w:r>
      <w:r w:rsidR="00E5298B">
        <w:t xml:space="preserve"> of </w:t>
      </w:r>
      <w:r>
        <w:t>RAN#97</w:t>
      </w:r>
      <w:r w:rsidR="00290C8A">
        <w:t>-e</w:t>
      </w:r>
    </w:p>
    <w:p w14:paraId="3DFD1430" w14:textId="0510040E" w:rsidR="000C5493" w:rsidRDefault="00707E8E" w:rsidP="000C5493">
      <w:pPr>
        <w:rPr>
          <w:lang w:val="en-GB" w:eastAsia="ja-JP"/>
        </w:rPr>
      </w:pPr>
      <w:r>
        <w:rPr>
          <w:lang w:val="en-GB" w:eastAsia="ja-JP"/>
        </w:rPr>
        <w:t>At RAN#97</w:t>
      </w:r>
      <w:r w:rsidR="00290C8A">
        <w:rPr>
          <w:lang w:val="en-GB" w:eastAsia="ja-JP"/>
        </w:rPr>
        <w:t>-e</w:t>
      </w:r>
      <w:r>
        <w:rPr>
          <w:lang w:val="en-GB" w:eastAsia="ja-JP"/>
        </w:rPr>
        <w:t xml:space="preserve">, the NTN enhancements WID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_Ref115265065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CD0FB2"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 w:rsidR="004412C6">
        <w:rPr>
          <w:lang w:val="en-GB" w:eastAsia="ja-JP"/>
        </w:rPr>
        <w:t xml:space="preserve"> was updated with the following detailed objectives</w:t>
      </w:r>
      <w:r w:rsidR="00E22F5F">
        <w:rPr>
          <w:lang w:val="en-GB" w:eastAsia="ja-JP"/>
        </w:rPr>
        <w:t xml:space="preserve"> for UL coverage enhancements</w:t>
      </w:r>
      <w:r w:rsidR="004412C6">
        <w:rPr>
          <w:lang w:val="en-GB" w:eastAsia="ja-JP"/>
        </w:rPr>
        <w:t>:</w:t>
      </w:r>
    </w:p>
    <w:p w14:paraId="383FDFDD" w14:textId="41CA2192" w:rsidR="001C4EC7" w:rsidRDefault="001C4EC7" w:rsidP="000C5493">
      <w:pPr>
        <w:rPr>
          <w:lang w:val="en-GB" w:eastAsia="ja-JP"/>
        </w:rPr>
      </w:pPr>
      <w:r>
        <w:rPr>
          <w:rFonts w:cs="Arial"/>
          <w:noProof/>
          <w:lang w:eastAsia="ja-JP"/>
        </w:rPr>
        <mc:AlternateContent>
          <mc:Choice Requires="wps">
            <w:drawing>
              <wp:inline distT="0" distB="0" distL="0" distR="0" wp14:anchorId="0276B004" wp14:editId="3E56264E">
                <wp:extent cx="6020435" cy="586854"/>
                <wp:effectExtent l="0" t="0" r="18415" b="2286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0435" cy="586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3855E0" w14:textId="77777777" w:rsidR="001C4EC7" w:rsidRPr="00E91176" w:rsidRDefault="001C4EC7" w:rsidP="006D297E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bCs/>
                              </w:rPr>
                            </w:pPr>
                            <w:r w:rsidRPr="00E91176">
                              <w:rPr>
                                <w:bCs/>
                              </w:rPr>
                              <w:t>To specify PUCCH enhancements for Msg4 HARQ-ACK</w:t>
                            </w:r>
                            <w:r>
                              <w:rPr>
                                <w:bCs/>
                              </w:rPr>
                              <w:t xml:space="preserve"> (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bCs/>
                              </w:rPr>
                              <w:t xml:space="preserve"> repetition)</w:t>
                            </w:r>
                            <w:r w:rsidRPr="00E91176">
                              <w:rPr>
                                <w:bCs/>
                              </w:rPr>
                              <w:t xml:space="preserve"> [RAN1, RAN4]</w:t>
                            </w:r>
                          </w:p>
                          <w:p w14:paraId="3F436384" w14:textId="77777777" w:rsidR="001C4EC7" w:rsidRDefault="001C4EC7" w:rsidP="006D297E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bCs/>
                              </w:rPr>
                            </w:pPr>
                            <w:r w:rsidRPr="00E91176">
                              <w:rPr>
                                <w:bCs/>
                              </w:rPr>
                              <w:t>To study DMRS bundling for PUSCH taking into account NTN-specifics (</w:t>
                            </w:r>
                            <w:proofErr w:type="gramStart"/>
                            <w:r w:rsidRPr="00E91176">
                              <w:rPr>
                                <w:bCs/>
                              </w:rPr>
                              <w:t>e.g.</w:t>
                            </w:r>
                            <w:proofErr w:type="gramEnd"/>
                            <w:r w:rsidRPr="00E91176">
                              <w:rPr>
                                <w:bCs/>
                              </w:rPr>
                              <w:t xml:space="preserve"> time-frequency pre-compensation) and, if necessary, specify enhancements to the Rel-17 procedures [RAN1]</w:t>
                            </w:r>
                          </w:p>
                          <w:p w14:paraId="27AD013A" w14:textId="77777777" w:rsidR="001C4EC7" w:rsidRPr="001C4EC7" w:rsidRDefault="001C4EC7" w:rsidP="001C4E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76B0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4.05pt;height:4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" fillcolor="white [3201]" strokeweight=".5pt">
                <v:textbox>
                  <w:txbxContent>
                    <w:p w14:paraId="4F3855E0" w14:textId="77777777" w:rsidR="001C4EC7" w:rsidRPr="00E91176" w:rsidRDefault="001C4EC7" w:rsidP="006D297E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bCs/>
                        </w:rPr>
                      </w:pPr>
                      <w:r w:rsidRPr="00E91176">
                        <w:rPr>
                          <w:bCs/>
                        </w:rPr>
                        <w:t>To specify PUCCH enhancements for Msg4 HARQ-ACK</w:t>
                      </w:r>
                      <w:r>
                        <w:rPr>
                          <w:bCs/>
                        </w:rPr>
                        <w:t xml:space="preserve"> (</w:t>
                      </w:r>
                      <w:proofErr w:type="gramStart"/>
                      <w:r>
                        <w:rPr>
                          <w:bCs/>
                        </w:rPr>
                        <w:t>e.g.</w:t>
                      </w:r>
                      <w:proofErr w:type="gramEnd"/>
                      <w:r>
                        <w:rPr>
                          <w:bCs/>
                        </w:rPr>
                        <w:t xml:space="preserve"> repetition)</w:t>
                      </w:r>
                      <w:r w:rsidRPr="00E91176">
                        <w:rPr>
                          <w:bCs/>
                        </w:rPr>
                        <w:t xml:space="preserve"> [RAN1, RAN4]</w:t>
                      </w:r>
                    </w:p>
                    <w:p w14:paraId="3F436384" w14:textId="77777777" w:rsidR="001C4EC7" w:rsidRDefault="001C4EC7" w:rsidP="006D297E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bCs/>
                        </w:rPr>
                      </w:pPr>
                      <w:r w:rsidRPr="00E91176">
                        <w:rPr>
                          <w:bCs/>
                        </w:rPr>
                        <w:t>To study DMRS bundling for PUSCH taking into account NTN-specifics (</w:t>
                      </w:r>
                      <w:proofErr w:type="gramStart"/>
                      <w:r w:rsidRPr="00E91176">
                        <w:rPr>
                          <w:bCs/>
                        </w:rPr>
                        <w:t>e.g.</w:t>
                      </w:r>
                      <w:proofErr w:type="gramEnd"/>
                      <w:r w:rsidRPr="00E91176">
                        <w:rPr>
                          <w:bCs/>
                        </w:rPr>
                        <w:t xml:space="preserve"> time-frequency pre-compensation) and, if necessary, specify enhancements to the Rel-17 procedures [RAN1]</w:t>
                      </w:r>
                    </w:p>
                    <w:p w14:paraId="27AD013A" w14:textId="77777777" w:rsidR="001C4EC7" w:rsidRPr="001C4EC7" w:rsidRDefault="001C4EC7" w:rsidP="001C4EC7"/>
                  </w:txbxContent>
                </v:textbox>
                <w10:anchorlock/>
              </v:shape>
            </w:pict>
          </mc:Fallback>
        </mc:AlternateContent>
      </w:r>
    </w:p>
    <w:p w14:paraId="56E2DEA0" w14:textId="1CB97F1F" w:rsidR="00707E8E" w:rsidRDefault="00DC7BB9" w:rsidP="000C5493">
      <w:pPr>
        <w:rPr>
          <w:lang w:eastAsia="ja-JP"/>
        </w:rPr>
      </w:pPr>
      <w:r>
        <w:rPr>
          <w:lang w:eastAsia="ja-JP"/>
        </w:rPr>
        <w:t xml:space="preserve">Further, </w:t>
      </w:r>
      <w:r w:rsidR="000C4FB2">
        <w:rPr>
          <w:lang w:eastAsia="ja-JP"/>
        </w:rPr>
        <w:t>a reference scenario was agreed for evaluation of UL coverage enhancements:</w:t>
      </w:r>
    </w:p>
    <w:p w14:paraId="24AE6699" w14:textId="2C6112C5" w:rsidR="00E22F5F" w:rsidRDefault="00E22F5F" w:rsidP="000C5493">
      <w:pPr>
        <w:rPr>
          <w:lang w:eastAsia="ja-JP"/>
        </w:rPr>
      </w:pPr>
      <w:r>
        <w:rPr>
          <w:rFonts w:cs="Arial"/>
          <w:noProof/>
          <w:lang w:eastAsia="ja-JP"/>
        </w:rPr>
        <mc:AlternateContent>
          <mc:Choice Requires="wps">
            <w:drawing>
              <wp:inline distT="0" distB="0" distL="0" distR="0" wp14:anchorId="19BF6F0A" wp14:editId="3999B2D4">
                <wp:extent cx="6020435" cy="1412544"/>
                <wp:effectExtent l="0" t="0" r="18415" b="1651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0435" cy="14125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831A2" w14:textId="77777777" w:rsidR="00E22F5F" w:rsidRPr="00E91176" w:rsidRDefault="00E22F5F" w:rsidP="00E22F5F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 w:rsidRPr="00E91176">
                              <w:rPr>
                                <w:bCs/>
                              </w:rPr>
                              <w:t xml:space="preserve">The following reference scenario is considered for the definition of </w:t>
                            </w:r>
                            <w:r>
                              <w:rPr>
                                <w:bCs/>
                              </w:rPr>
                              <w:t xml:space="preserve">uplink </w:t>
                            </w:r>
                            <w:r w:rsidRPr="00E91176">
                              <w:rPr>
                                <w:bCs/>
                              </w:rPr>
                              <w:t xml:space="preserve">coverage enhancements for NTN: parameter set-1 for LEO-1200 satellite operating at Line of Sight (LOS) and commercial smartphones with -5.5 </w:t>
                            </w:r>
                            <w:proofErr w:type="spellStart"/>
                            <w:r w:rsidRPr="00E91176">
                              <w:rPr>
                                <w:bCs/>
                              </w:rPr>
                              <w:t>dBi</w:t>
                            </w:r>
                            <w:proofErr w:type="spellEnd"/>
                            <w:r w:rsidRPr="00E91176">
                              <w:rPr>
                                <w:bCs/>
                              </w:rPr>
                              <w:t xml:space="preserve"> antenna gain and 3 dB </w:t>
                            </w:r>
                            <w:proofErr w:type="spellStart"/>
                            <w:r w:rsidRPr="00E91176">
                              <w:rPr>
                                <w:bCs/>
                              </w:rPr>
                              <w:t>polarisation</w:t>
                            </w:r>
                            <w:proofErr w:type="spellEnd"/>
                            <w:r w:rsidRPr="00E91176">
                              <w:rPr>
                                <w:bCs/>
                              </w:rPr>
                              <w:t xml:space="preserve"> loss</w:t>
                            </w:r>
                            <w:r>
                              <w:rPr>
                                <w:bCs/>
                              </w:rPr>
                              <w:t xml:space="preserve"> (per antenna port)</w:t>
                            </w:r>
                            <w:r w:rsidRPr="00E91176">
                              <w:rPr>
                                <w:bCs/>
                              </w:rPr>
                              <w:t xml:space="preserve">. </w:t>
                            </w:r>
                          </w:p>
                          <w:p w14:paraId="00D4E168" w14:textId="77777777" w:rsidR="00E22F5F" w:rsidRPr="00F458CE" w:rsidRDefault="00E22F5F" w:rsidP="00E22F5F">
                            <w:pPr>
                              <w:pStyle w:val="NO"/>
                            </w:pPr>
                            <w:r w:rsidRPr="00F458CE">
                              <w:t>Note: It is understood that the enhancements defined for LEO can also apply to GEO and MEO scenarios as appropriate. No additional work is expected for MEO/GEO.</w:t>
                            </w:r>
                          </w:p>
                          <w:p w14:paraId="01D80630" w14:textId="77777777" w:rsidR="00E22F5F" w:rsidRPr="00E91176" w:rsidRDefault="00E22F5F" w:rsidP="00E22F5F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 w:rsidRPr="00E91176">
                              <w:rPr>
                                <w:bCs/>
                              </w:rPr>
                              <w:t>The targeted services are VoIP using AMR 4.75 kbps and data transmission servic</w:t>
                            </w:r>
                            <w:r>
                              <w:rPr>
                                <w:bCs/>
                              </w:rPr>
                              <w:t>es with Low data rate of 3 kbps.</w:t>
                            </w:r>
                          </w:p>
                          <w:p w14:paraId="2CEE12DF" w14:textId="77777777" w:rsidR="00E22F5F" w:rsidRPr="001C4EC7" w:rsidRDefault="00E22F5F" w:rsidP="00E22F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BF6F0A" id="Text Box 1" o:spid="_x0000_s1027" type="#_x0000_t202" style="width:474.05pt;height:11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" fillcolor="white [3201]" strokeweight=".5pt">
                <v:textbox>
                  <w:txbxContent>
                    <w:p w14:paraId="423831A2" w14:textId="77777777" w:rsidR="00E22F5F" w:rsidRPr="00E91176" w:rsidRDefault="00E22F5F" w:rsidP="00E22F5F">
                      <w:pPr>
                        <w:spacing w:after="0"/>
                        <w:rPr>
                          <w:bCs/>
                        </w:rPr>
                      </w:pPr>
                      <w:r w:rsidRPr="00E91176">
                        <w:rPr>
                          <w:bCs/>
                        </w:rPr>
                        <w:t xml:space="preserve">The following reference scenario is considered for the definition of </w:t>
                      </w:r>
                      <w:r>
                        <w:rPr>
                          <w:bCs/>
                        </w:rPr>
                        <w:t xml:space="preserve">uplink </w:t>
                      </w:r>
                      <w:r w:rsidRPr="00E91176">
                        <w:rPr>
                          <w:bCs/>
                        </w:rPr>
                        <w:t xml:space="preserve">coverage enhancements for NTN: parameter set-1 for LEO-1200 satellite operating at Line of Sight (LOS) and commercial smartphones with -5.5 </w:t>
                      </w:r>
                      <w:proofErr w:type="spellStart"/>
                      <w:r w:rsidRPr="00E91176">
                        <w:rPr>
                          <w:bCs/>
                        </w:rPr>
                        <w:t>dBi</w:t>
                      </w:r>
                      <w:proofErr w:type="spellEnd"/>
                      <w:r w:rsidRPr="00E91176">
                        <w:rPr>
                          <w:bCs/>
                        </w:rPr>
                        <w:t xml:space="preserve"> antenna gain and 3 dB </w:t>
                      </w:r>
                      <w:proofErr w:type="spellStart"/>
                      <w:r w:rsidRPr="00E91176">
                        <w:rPr>
                          <w:bCs/>
                        </w:rPr>
                        <w:t>polarisation</w:t>
                      </w:r>
                      <w:proofErr w:type="spellEnd"/>
                      <w:r w:rsidRPr="00E91176">
                        <w:rPr>
                          <w:bCs/>
                        </w:rPr>
                        <w:t xml:space="preserve"> loss</w:t>
                      </w:r>
                      <w:r>
                        <w:rPr>
                          <w:bCs/>
                        </w:rPr>
                        <w:t xml:space="preserve"> (per antenna port)</w:t>
                      </w:r>
                      <w:r w:rsidRPr="00E91176">
                        <w:rPr>
                          <w:bCs/>
                        </w:rPr>
                        <w:t xml:space="preserve">. </w:t>
                      </w:r>
                    </w:p>
                    <w:p w14:paraId="00D4E168" w14:textId="77777777" w:rsidR="00E22F5F" w:rsidRPr="00F458CE" w:rsidRDefault="00E22F5F" w:rsidP="00E22F5F">
                      <w:pPr>
                        <w:pStyle w:val="NO"/>
                      </w:pPr>
                      <w:r w:rsidRPr="00F458CE">
                        <w:t>Note: It is understood that the enhancements defined for LEO can also apply to GEO and MEO scenarios as appropriate. No additional work is expected for MEO/GEO.</w:t>
                      </w:r>
                    </w:p>
                    <w:p w14:paraId="01D80630" w14:textId="77777777" w:rsidR="00E22F5F" w:rsidRPr="00E91176" w:rsidRDefault="00E22F5F" w:rsidP="00E22F5F">
                      <w:pPr>
                        <w:spacing w:after="0"/>
                        <w:rPr>
                          <w:bCs/>
                        </w:rPr>
                      </w:pPr>
                      <w:r w:rsidRPr="00E91176">
                        <w:rPr>
                          <w:bCs/>
                        </w:rPr>
                        <w:t>The targeted services are VoIP using AMR 4.75 kbps and data transmission servic</w:t>
                      </w:r>
                      <w:r>
                        <w:rPr>
                          <w:bCs/>
                        </w:rPr>
                        <w:t>es with Low data rate of 3 kbps.</w:t>
                      </w:r>
                    </w:p>
                    <w:p w14:paraId="2CEE12DF" w14:textId="77777777" w:rsidR="00E22F5F" w:rsidRPr="001C4EC7" w:rsidRDefault="00E22F5F" w:rsidP="00E22F5F"/>
                  </w:txbxContent>
                </v:textbox>
                <w10:anchorlock/>
              </v:shape>
            </w:pict>
          </mc:Fallback>
        </mc:AlternateContent>
      </w:r>
    </w:p>
    <w:p w14:paraId="4EBB8FD0" w14:textId="23047B66" w:rsidR="00684F66" w:rsidRDefault="00985948" w:rsidP="000C5493">
      <w:pPr>
        <w:rPr>
          <w:lang w:eastAsia="ja-JP"/>
        </w:rPr>
      </w:pPr>
      <w:r>
        <w:rPr>
          <w:lang w:eastAsia="ja-JP"/>
        </w:rPr>
        <w:t>RAN</w:t>
      </w:r>
      <w:r w:rsidR="00642D37">
        <w:rPr>
          <w:lang w:eastAsia="ja-JP"/>
        </w:rPr>
        <w:t>#97</w:t>
      </w:r>
      <w:r w:rsidR="0022370B">
        <w:rPr>
          <w:lang w:eastAsia="ja-JP"/>
        </w:rPr>
        <w:t>-e</w:t>
      </w:r>
      <w:r>
        <w:rPr>
          <w:lang w:eastAsia="ja-JP"/>
        </w:rPr>
        <w:t xml:space="preserve"> also </w:t>
      </w:r>
      <w:r w:rsidR="00276186">
        <w:rPr>
          <w:lang w:eastAsia="ja-JP"/>
        </w:rPr>
        <w:t>decided to postpone the</w:t>
      </w:r>
      <w:r w:rsidR="00E3061A">
        <w:rPr>
          <w:lang w:eastAsia="ja-JP"/>
        </w:rPr>
        <w:t xml:space="preserve"> discussion of </w:t>
      </w:r>
      <w:r w:rsidR="009636F0">
        <w:rPr>
          <w:lang w:eastAsia="ja-JP"/>
        </w:rPr>
        <w:t xml:space="preserve">PRACH enhancements, DL channel enhancements and </w:t>
      </w:r>
      <w:proofErr w:type="gramStart"/>
      <w:r w:rsidR="00D21DE4">
        <w:rPr>
          <w:lang w:eastAsia="ja-JP"/>
        </w:rPr>
        <w:t>High power</w:t>
      </w:r>
      <w:proofErr w:type="gramEnd"/>
      <w:r w:rsidR="00D21DE4">
        <w:rPr>
          <w:lang w:eastAsia="ja-JP"/>
        </w:rPr>
        <w:t xml:space="preserve"> UE for NTN FDD FR1 bands</w:t>
      </w:r>
      <w:r w:rsidR="009575B6">
        <w:rPr>
          <w:lang w:eastAsia="ja-JP"/>
        </w:rPr>
        <w:t xml:space="preserve"> until </w:t>
      </w:r>
      <w:r w:rsidR="00375EAF">
        <w:rPr>
          <w:lang w:eastAsia="ja-JP"/>
        </w:rPr>
        <w:t>RAN#99:</w:t>
      </w:r>
    </w:p>
    <w:p w14:paraId="7C9A6580" w14:textId="11D1D97D" w:rsidR="00684F66" w:rsidRDefault="00684F66" w:rsidP="000C5493">
      <w:pPr>
        <w:rPr>
          <w:lang w:eastAsia="ja-JP"/>
        </w:rPr>
      </w:pPr>
      <w:r>
        <w:rPr>
          <w:rFonts w:cs="Arial"/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3A913E6B" wp14:editId="71145693">
                <wp:extent cx="6020435" cy="1455724"/>
                <wp:effectExtent l="0" t="0" r="18415" b="11430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0435" cy="14557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2AA83C" w14:textId="77777777" w:rsidR="00684F66" w:rsidRDefault="00684F66" w:rsidP="00684F66">
                            <w:pPr>
                              <w:widowControl w:val="0"/>
                              <w:tabs>
                                <w:tab w:val="left" w:pos="119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  <w:color w:val="00000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conclusion:</w:t>
                            </w:r>
                          </w:p>
                          <w:p w14:paraId="5384E33B" w14:textId="77777777" w:rsidR="00684F66" w:rsidRPr="00943747" w:rsidRDefault="00684F66" w:rsidP="00684F66">
                            <w:pPr>
                              <w:widowControl w:val="0"/>
                              <w:tabs>
                                <w:tab w:val="left" w:pos="119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  <w:color w:val="000000"/>
                              </w:rPr>
                            </w:pPr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To be discussed at RAN#99,</w:t>
                            </w:r>
                          </w:p>
                          <w:p w14:paraId="2C0E3BAE" w14:textId="77777777" w:rsidR="00684F66" w:rsidRPr="00943747" w:rsidRDefault="00684F66" w:rsidP="00684F66">
                            <w:pPr>
                              <w:widowControl w:val="0"/>
                              <w:tabs>
                                <w:tab w:val="left" w:pos="119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  <w:color w:val="000000"/>
                              </w:rPr>
                            </w:pPr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- whether the Rel-18 PRACH enhancements (defined as part of Rel-18 NR coverage enhancements WI) are sufficient to address the coverage gaps with respect to NTN specifics (</w:t>
                            </w:r>
                            <w:proofErr w:type="gramStart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 xml:space="preserve"> agreed at RAN1#109-e/RAN1#110, under </w:t>
                            </w:r>
                            <w:proofErr w:type="spellStart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NR_NTN_enh</w:t>
                            </w:r>
                            <w:proofErr w:type="spellEnd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 xml:space="preserve"> WI) and whether additional PRACH enhancements need to be specified;</w:t>
                            </w:r>
                          </w:p>
                          <w:p w14:paraId="3914559B" w14:textId="77777777" w:rsidR="00684F66" w:rsidRPr="00943747" w:rsidRDefault="00684F66" w:rsidP="00684F66">
                            <w:pPr>
                              <w:widowControl w:val="0"/>
                              <w:tabs>
                                <w:tab w:val="left" w:pos="119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  <w:color w:val="000000"/>
                              </w:rPr>
                            </w:pPr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- DL channel enhancements for NTN coverage (including the need</w:t>
                            </w:r>
                            <w:proofErr w:type="gramStart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) ;</w:t>
                            </w:r>
                            <w:proofErr w:type="gramEnd"/>
                          </w:p>
                          <w:p w14:paraId="5C24FB84" w14:textId="77777777" w:rsidR="00684F66" w:rsidRPr="00943747" w:rsidRDefault="00684F66" w:rsidP="00684F66">
                            <w:pPr>
                              <w:widowControl w:val="0"/>
                              <w:tabs>
                                <w:tab w:val="left" w:pos="119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  <w:color w:val="000000"/>
                              </w:rPr>
                            </w:pPr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- Decision to specify High power UE (</w:t>
                            </w:r>
                            <w:proofErr w:type="gramStart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943747">
                              <w:rPr>
                                <w:rFonts w:cs="Arial"/>
                                <w:color w:val="000000"/>
                                <w:szCs w:val="20"/>
                              </w:rPr>
                              <w:t xml:space="preserve"> 26 dBm Tx power) for NTN FDD FR1 band(s), i.e. Rx/Tx requirements (This includes the study of relevant coexistence scenarios) [RAN4].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913E6B" id="Text Box 10" o:spid="_x0000_s1028" type="#_x0000_t202" style="width:474.05pt;height:1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" fillcolor="white [3201]" strokeweight=".5pt">
                <v:textbox>
                  <w:txbxContent>
                    <w:p w14:paraId="642AA83C" w14:textId="77777777" w:rsidR="00684F66" w:rsidRDefault="00684F66" w:rsidP="00684F66">
                      <w:pPr>
                        <w:widowControl w:val="0"/>
                        <w:tabs>
                          <w:tab w:val="left" w:pos="119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  <w:color w:val="000000"/>
                          <w:szCs w:val="20"/>
                        </w:rPr>
                      </w:pPr>
                      <w:r>
                        <w:rPr>
                          <w:rFonts w:cs="Arial"/>
                          <w:color w:val="000000"/>
                          <w:szCs w:val="20"/>
                        </w:rPr>
                        <w:t>conclusion:</w:t>
                      </w:r>
                    </w:p>
                    <w:p w14:paraId="5384E33B" w14:textId="77777777" w:rsidR="00684F66" w:rsidRPr="00943747" w:rsidRDefault="00684F66" w:rsidP="00684F66">
                      <w:pPr>
                        <w:widowControl w:val="0"/>
                        <w:tabs>
                          <w:tab w:val="left" w:pos="119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  <w:color w:val="000000"/>
                        </w:rPr>
                      </w:pPr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To be discussed at RAN#99,</w:t>
                      </w:r>
                    </w:p>
                    <w:p w14:paraId="2C0E3BAE" w14:textId="77777777" w:rsidR="00684F66" w:rsidRPr="00943747" w:rsidRDefault="00684F66" w:rsidP="00684F66">
                      <w:pPr>
                        <w:widowControl w:val="0"/>
                        <w:tabs>
                          <w:tab w:val="left" w:pos="119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  <w:color w:val="000000"/>
                        </w:rPr>
                      </w:pPr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- whether the Rel-18 PRACH enhancements (defined as part of Rel-18 NR coverage enhancements WI) are sufficient to address the coverage gaps with respect to NTN specifics (</w:t>
                      </w:r>
                      <w:proofErr w:type="gramStart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i.e.</w:t>
                      </w:r>
                      <w:proofErr w:type="gramEnd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 xml:space="preserve"> agreed at RAN1#109-e/RAN1#110, under </w:t>
                      </w:r>
                      <w:proofErr w:type="spellStart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NR_NTN_enh</w:t>
                      </w:r>
                      <w:proofErr w:type="spellEnd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 xml:space="preserve"> WI) and whether additional PRACH enhancements need to be specified;</w:t>
                      </w:r>
                    </w:p>
                    <w:p w14:paraId="3914559B" w14:textId="77777777" w:rsidR="00684F66" w:rsidRPr="00943747" w:rsidRDefault="00684F66" w:rsidP="00684F66">
                      <w:pPr>
                        <w:widowControl w:val="0"/>
                        <w:tabs>
                          <w:tab w:val="left" w:pos="119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  <w:color w:val="000000"/>
                        </w:rPr>
                      </w:pPr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- DL channel enhancements for NTN coverage (including the need</w:t>
                      </w:r>
                      <w:proofErr w:type="gramStart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) ;</w:t>
                      </w:r>
                      <w:proofErr w:type="gramEnd"/>
                    </w:p>
                    <w:p w14:paraId="5C24FB84" w14:textId="77777777" w:rsidR="00684F66" w:rsidRPr="00943747" w:rsidRDefault="00684F66" w:rsidP="00684F66">
                      <w:pPr>
                        <w:widowControl w:val="0"/>
                        <w:tabs>
                          <w:tab w:val="left" w:pos="119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  <w:color w:val="000000"/>
                        </w:rPr>
                      </w:pPr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- Decision to specify High power UE (</w:t>
                      </w:r>
                      <w:proofErr w:type="gramStart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>e.g.</w:t>
                      </w:r>
                      <w:proofErr w:type="gramEnd"/>
                      <w:r w:rsidRPr="00943747">
                        <w:rPr>
                          <w:rFonts w:cs="Arial"/>
                          <w:color w:val="000000"/>
                          <w:szCs w:val="20"/>
                        </w:rPr>
                        <w:t xml:space="preserve"> 26 dBm Tx power) for NTN FDD FR1 band(s), i.e. Rx/Tx requirements (This includes the study of relevant coexistence scenarios) [RAN4].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228A32" w14:textId="3F99DC75" w:rsidR="00FD2516" w:rsidRDefault="00DA5B69" w:rsidP="000C5493">
      <w:pPr>
        <w:rPr>
          <w:lang w:eastAsia="ja-JP"/>
        </w:rPr>
      </w:pPr>
      <w:r>
        <w:rPr>
          <w:lang w:eastAsia="ja-JP"/>
        </w:rPr>
        <w:t xml:space="preserve">Regarding the </w:t>
      </w:r>
      <w:r w:rsidR="00276186">
        <w:rPr>
          <w:lang w:eastAsia="ja-JP"/>
        </w:rPr>
        <w:t xml:space="preserve">PFD </w:t>
      </w:r>
      <w:r w:rsidR="00756D83">
        <w:rPr>
          <w:lang w:eastAsia="ja-JP"/>
        </w:rPr>
        <w:t xml:space="preserve">limitation </w:t>
      </w:r>
      <w:r>
        <w:rPr>
          <w:lang w:eastAsia="ja-JP"/>
        </w:rPr>
        <w:t xml:space="preserve">issue, it was stated in the WID </w:t>
      </w:r>
      <w:r w:rsidR="00756D83">
        <w:rPr>
          <w:lang w:eastAsia="ja-JP"/>
        </w:rPr>
        <w:t xml:space="preserve">that no </w:t>
      </w:r>
      <w:r w:rsidR="00126BA4">
        <w:rPr>
          <w:lang w:eastAsia="ja-JP"/>
        </w:rPr>
        <w:t xml:space="preserve">work on this topic </w:t>
      </w:r>
      <w:r w:rsidR="00B47942">
        <w:rPr>
          <w:lang w:eastAsia="ja-JP"/>
        </w:rPr>
        <w:t>will take place in the WGs</w:t>
      </w:r>
      <w:r w:rsidR="00FD2516">
        <w:rPr>
          <w:lang w:eastAsia="ja-JP"/>
        </w:rPr>
        <w:t xml:space="preserve"> before </w:t>
      </w:r>
      <w:r>
        <w:rPr>
          <w:lang w:eastAsia="ja-JP"/>
        </w:rPr>
        <w:t>RAN#99</w:t>
      </w:r>
      <w:r w:rsidR="006A0B76">
        <w:rPr>
          <w:lang w:eastAsia="ja-JP"/>
        </w:rPr>
        <w:t>:</w:t>
      </w:r>
    </w:p>
    <w:p w14:paraId="4B500C3F" w14:textId="72F101C3" w:rsidR="006A0B76" w:rsidRDefault="006A0B76" w:rsidP="000C5493">
      <w:pPr>
        <w:rPr>
          <w:lang w:eastAsia="ja-JP"/>
        </w:rPr>
      </w:pPr>
      <w:r>
        <w:rPr>
          <w:rFonts w:cs="Arial"/>
          <w:noProof/>
          <w:lang w:eastAsia="ja-JP"/>
        </w:rPr>
        <mc:AlternateContent>
          <mc:Choice Requires="wps">
            <w:drawing>
              <wp:inline distT="0" distB="0" distL="0" distR="0" wp14:anchorId="22DD9A04" wp14:editId="46B7DF14">
                <wp:extent cx="6020435" cy="731520"/>
                <wp:effectExtent l="0" t="0" r="18415" b="11430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0435" cy="731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A866E1" w14:textId="77777777" w:rsidR="006A0B76" w:rsidRPr="00DD7954" w:rsidRDefault="006A0B76" w:rsidP="006A0B76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 w:rsidRPr="00DD7954">
                              <w:rPr>
                                <w:bCs/>
                              </w:rPr>
                              <w:t>The following sentence will be revisited in RAN#99 as part of the DL enhancements discussion:</w:t>
                            </w:r>
                          </w:p>
                          <w:p w14:paraId="567F82F4" w14:textId="77777777" w:rsidR="006A0B76" w:rsidRDefault="006A0B76" w:rsidP="006A0B76">
                            <w:pPr>
                              <w:rPr>
                                <w:lang w:eastAsia="ja-JP"/>
                              </w:rPr>
                            </w:pPr>
                            <w:r w:rsidRPr="00DD7954">
                              <w:rPr>
                                <w:bCs/>
                              </w:rPr>
                              <w:t>“The evaluation should also take into account any related regulatory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DD7954">
                              <w:rPr>
                                <w:bCs/>
                              </w:rPr>
                              <w:t>requirements, e.g., ITU limitation of power flux density.” No work on this topic will take place in RAN WGs before the discussion on DL enhancements in RAN#99.</w:t>
                            </w:r>
                          </w:p>
                          <w:p w14:paraId="6A405FD4" w14:textId="77777777" w:rsidR="006A0B76" w:rsidRPr="001C4EC7" w:rsidRDefault="006A0B76" w:rsidP="006A0B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DD9A04" id="Text Box 11" o:spid="_x0000_s1029" type="#_x0000_t202" style="width:474.05pt;height:5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" fillcolor="white [3201]" strokeweight=".5pt">
                <v:textbox>
                  <w:txbxContent>
                    <w:p w14:paraId="0BA866E1" w14:textId="77777777" w:rsidR="006A0B76" w:rsidRPr="00DD7954" w:rsidRDefault="006A0B76" w:rsidP="006A0B76">
                      <w:pPr>
                        <w:spacing w:after="0"/>
                        <w:rPr>
                          <w:bCs/>
                        </w:rPr>
                      </w:pPr>
                      <w:r w:rsidRPr="00DD7954">
                        <w:rPr>
                          <w:bCs/>
                        </w:rPr>
                        <w:t>The following sentence will be revisited in RAN#99 as part of the DL enhancements discussion:</w:t>
                      </w:r>
                    </w:p>
                    <w:p w14:paraId="567F82F4" w14:textId="77777777" w:rsidR="006A0B76" w:rsidRDefault="006A0B76" w:rsidP="006A0B76">
                      <w:pPr>
                        <w:rPr>
                          <w:lang w:eastAsia="ja-JP"/>
                        </w:rPr>
                      </w:pPr>
                      <w:r w:rsidRPr="00DD7954">
                        <w:rPr>
                          <w:bCs/>
                        </w:rPr>
                        <w:t>“The evaluation should also take into account any related regulatory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DD7954">
                        <w:rPr>
                          <w:bCs/>
                        </w:rPr>
                        <w:t>requirements, e.g., ITU limitation of power flux density.” No work on this topic will take place in RAN WGs before the discussion on DL enhancements in RAN#99.</w:t>
                      </w:r>
                    </w:p>
                    <w:p w14:paraId="6A405FD4" w14:textId="77777777" w:rsidR="006A0B76" w:rsidRPr="001C4EC7" w:rsidRDefault="006A0B76" w:rsidP="006A0B76"/>
                  </w:txbxContent>
                </v:textbox>
                <w10:anchorlock/>
              </v:shape>
            </w:pict>
          </mc:Fallback>
        </mc:AlternateContent>
      </w:r>
    </w:p>
    <w:p w14:paraId="0E4CCD3C" w14:textId="6131FBC2" w:rsidR="00287893" w:rsidRDefault="00A1486A" w:rsidP="00610191">
      <w:pPr>
        <w:pStyle w:val="Heading2"/>
      </w:pPr>
      <w:r>
        <w:t>2.</w:t>
      </w:r>
      <w:r w:rsidR="00287893">
        <w:t>2</w:t>
      </w:r>
      <w:r>
        <w:tab/>
      </w:r>
      <w:r w:rsidR="00F94CFB">
        <w:t>Uplink</w:t>
      </w:r>
    </w:p>
    <w:p w14:paraId="30D1A491" w14:textId="4479F3EE" w:rsidR="004C3A71" w:rsidRDefault="00287893" w:rsidP="003343CB">
      <w:pPr>
        <w:pStyle w:val="Heading3"/>
      </w:pPr>
      <w:r>
        <w:t>2.2.1</w:t>
      </w:r>
      <w:r>
        <w:tab/>
      </w:r>
      <w:r w:rsidR="004C3A71">
        <w:t>Link budget calculations</w:t>
      </w:r>
    </w:p>
    <w:p w14:paraId="2D5372A5" w14:textId="42697584" w:rsidR="004C3A71" w:rsidRDefault="00D45580" w:rsidP="00EE013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link budget analysis for the reference scenario agreed by RAN#97-e is shown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_Ref115269545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CD0FB2">
        <w:t xml:space="preserve">Table </w:t>
      </w:r>
      <w:r w:rsidR="00CD0FB2"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  <w:r w:rsidR="005E30F3">
        <w:rPr>
          <w:lang w:val="en-GB" w:eastAsia="ja-JP"/>
        </w:rPr>
        <w:t xml:space="preserve">The assumptions are the same as in </w:t>
      </w:r>
      <w:r w:rsidR="0033569B">
        <w:rPr>
          <w:lang w:val="en-GB" w:eastAsia="ja-JP"/>
        </w:rPr>
        <w:fldChar w:fldCharType="begin"/>
      </w:r>
      <w:r w:rsidR="0033569B">
        <w:rPr>
          <w:lang w:val="en-GB" w:eastAsia="ja-JP"/>
        </w:rPr>
        <w:instrText xml:space="preserve"> REF _Ref111809054 \r \h </w:instrText>
      </w:r>
      <w:r w:rsidR="0033569B">
        <w:rPr>
          <w:lang w:val="en-GB" w:eastAsia="ja-JP"/>
        </w:rPr>
      </w:r>
      <w:r w:rsidR="0033569B">
        <w:rPr>
          <w:lang w:val="en-GB" w:eastAsia="ja-JP"/>
        </w:rPr>
        <w:fldChar w:fldCharType="separate"/>
      </w:r>
      <w:r w:rsidR="00CD0FB2">
        <w:rPr>
          <w:lang w:val="en-GB" w:eastAsia="ja-JP"/>
        </w:rPr>
        <w:t>[6]</w:t>
      </w:r>
      <w:r w:rsidR="0033569B">
        <w:rPr>
          <w:lang w:val="en-GB" w:eastAsia="ja-JP"/>
        </w:rPr>
        <w:fldChar w:fldCharType="end"/>
      </w:r>
      <w:r w:rsidR="0033569B">
        <w:rPr>
          <w:lang w:val="en-GB" w:eastAsia="ja-JP"/>
        </w:rPr>
        <w:t xml:space="preserve"> except that the UE antenna gain </w:t>
      </w:r>
      <w:r w:rsidR="00EE0133">
        <w:rPr>
          <w:lang w:val="en-GB" w:eastAsia="ja-JP"/>
        </w:rPr>
        <w:t>is assumed to be -5.5 dB, following RAN4 recommendations</w:t>
      </w:r>
      <w:r w:rsidR="00D0197B">
        <w:rPr>
          <w:lang w:val="en-GB" w:eastAsia="ja-JP"/>
        </w:rPr>
        <w:t xml:space="preserve"> </w:t>
      </w:r>
      <w:r w:rsidR="00D0197B">
        <w:rPr>
          <w:lang w:val="en-GB" w:eastAsia="ja-JP"/>
        </w:rPr>
        <w:fldChar w:fldCharType="begin"/>
      </w:r>
      <w:r w:rsidR="00D0197B">
        <w:rPr>
          <w:lang w:val="en-GB" w:eastAsia="ja-JP"/>
        </w:rPr>
        <w:instrText xml:space="preserve"> REF _Ref115270363 \r \h </w:instrText>
      </w:r>
      <w:r w:rsidR="00D0197B">
        <w:rPr>
          <w:lang w:val="en-GB" w:eastAsia="ja-JP"/>
        </w:rPr>
      </w:r>
      <w:r w:rsidR="00D0197B">
        <w:rPr>
          <w:lang w:val="en-GB" w:eastAsia="ja-JP"/>
        </w:rPr>
        <w:fldChar w:fldCharType="separate"/>
      </w:r>
      <w:r w:rsidR="00CD0FB2">
        <w:rPr>
          <w:lang w:val="en-GB" w:eastAsia="ja-JP"/>
        </w:rPr>
        <w:t>[7]</w:t>
      </w:r>
      <w:r w:rsidR="00D0197B">
        <w:rPr>
          <w:lang w:val="en-GB" w:eastAsia="ja-JP"/>
        </w:rPr>
        <w:fldChar w:fldCharType="end"/>
      </w:r>
      <w:r w:rsidR="00EE0133">
        <w:rPr>
          <w:lang w:val="en-GB" w:eastAsia="ja-JP"/>
        </w:rPr>
        <w:t>.</w:t>
      </w:r>
    </w:p>
    <w:p w14:paraId="189EE3F4" w14:textId="45D13CCF" w:rsidR="0049195A" w:rsidRDefault="002357A2" w:rsidP="002357A2">
      <w:pPr>
        <w:pStyle w:val="Caption"/>
      </w:pPr>
      <w:bookmarkStart w:id="3" w:name="_Ref11526954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0FB2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025388">
        <w:t>L</w:t>
      </w:r>
      <w:r w:rsidR="0049195A">
        <w:t xml:space="preserve">ink budget analysis for </w:t>
      </w:r>
      <w:r w:rsidR="00816F94">
        <w:t xml:space="preserve">LEO1200 </w:t>
      </w:r>
      <w:r w:rsidR="00025388">
        <w:t xml:space="preserve">uplink </w:t>
      </w:r>
      <w:r w:rsidR="00816F94">
        <w:t>with Set-1 parameters and 30</w:t>
      </w:r>
      <w:r>
        <w:rPr>
          <w:rFonts w:cs="Arial"/>
        </w:rPr>
        <w:t>°</w:t>
      </w:r>
      <w:r>
        <w:t xml:space="preserve"> elevation angle</w:t>
      </w:r>
      <w:r w:rsidR="0049195A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006"/>
        <w:gridCol w:w="963"/>
      </w:tblGrid>
      <w:tr w:rsidR="001624BF" w:rsidRPr="00021C70" w14:paraId="46B32E81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65F7D5B1" w14:textId="6086E2E2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cs="Arial"/>
                <w:sz w:val="20"/>
                <w:szCs w:val="20"/>
                <w:lang w:eastAsia="en-GB"/>
              </w:rPr>
              <w:t>TX EIRP [dBm]</w:t>
            </w:r>
          </w:p>
        </w:tc>
        <w:tc>
          <w:tcPr>
            <w:tcW w:w="963" w:type="dxa"/>
          </w:tcPr>
          <w:p w14:paraId="6FCDD6B7" w14:textId="31BAF442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cs="Arial"/>
                <w:sz w:val="20"/>
                <w:szCs w:val="20"/>
                <w:lang w:eastAsia="en-GB"/>
              </w:rPr>
              <w:t>17.5</w:t>
            </w:r>
          </w:p>
        </w:tc>
      </w:tr>
      <w:tr w:rsidR="001624BF" w:rsidRPr="00021C70" w14:paraId="5CCA18CB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5AA21B71" w14:textId="38A00540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cs="Arial"/>
                <w:sz w:val="20"/>
                <w:szCs w:val="20"/>
                <w:lang w:eastAsia="en-GB"/>
              </w:rPr>
              <w:t>RX G/T [dB/K]</w:t>
            </w:r>
          </w:p>
        </w:tc>
        <w:tc>
          <w:tcPr>
            <w:tcW w:w="963" w:type="dxa"/>
          </w:tcPr>
          <w:p w14:paraId="18039725" w14:textId="513F5A9B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cs="Arial"/>
                <w:sz w:val="20"/>
                <w:szCs w:val="20"/>
                <w:lang w:eastAsia="en-GB"/>
              </w:rPr>
              <w:t>1.1</w:t>
            </w:r>
          </w:p>
        </w:tc>
      </w:tr>
      <w:tr w:rsidR="001624BF" w:rsidRPr="00021C70" w14:paraId="64B84EDD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67A7F980" w14:textId="563C672D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cs="Arial"/>
                <w:sz w:val="20"/>
                <w:szCs w:val="20"/>
                <w:lang w:eastAsia="en-GB"/>
              </w:rPr>
              <w:t>Free space path loss [dB]</w:t>
            </w:r>
          </w:p>
        </w:tc>
        <w:tc>
          <w:tcPr>
            <w:tcW w:w="963" w:type="dxa"/>
          </w:tcPr>
          <w:p w14:paraId="321B8489" w14:textId="4EBB365C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cs="Arial"/>
                <w:sz w:val="20"/>
                <w:szCs w:val="20"/>
                <w:lang w:val="sv-SE"/>
              </w:rPr>
              <w:t>164.5</w:t>
            </w:r>
          </w:p>
        </w:tc>
      </w:tr>
      <w:tr w:rsidR="001624BF" w:rsidRPr="00021C70" w14:paraId="2E72914B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04BCE1D7" w14:textId="037195E6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eastAsia="en-GB"/>
              </w:rPr>
            </w:pPr>
            <w:r w:rsidRPr="00021C70"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  <w:t>Atmospheric loss</w:t>
            </w:r>
          </w:p>
        </w:tc>
        <w:tc>
          <w:tcPr>
            <w:tcW w:w="963" w:type="dxa"/>
          </w:tcPr>
          <w:p w14:paraId="5D30A68F" w14:textId="074651B0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  <w:lang w:val="sv-SE"/>
              </w:rPr>
            </w:pPr>
            <w:proofErr w:type="gramStart"/>
            <w:r w:rsidRPr="00021C70">
              <w:rPr>
                <w:sz w:val="20"/>
                <w:szCs w:val="20"/>
                <w:lang w:val="sv-SE"/>
              </w:rPr>
              <w:t>0.066</w:t>
            </w:r>
            <w:proofErr w:type="gramEnd"/>
          </w:p>
        </w:tc>
      </w:tr>
      <w:tr w:rsidR="001624BF" w:rsidRPr="00021C70" w14:paraId="3F1693DA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06078D6C" w14:textId="3507CE92" w:rsidR="001624BF" w:rsidRPr="00021C70" w:rsidRDefault="001624BF" w:rsidP="001624BF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</w:pPr>
            <w:r w:rsidRPr="00021C70"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  <w:t>Shadow fading margin [dB]</w:t>
            </w:r>
          </w:p>
        </w:tc>
        <w:tc>
          <w:tcPr>
            <w:tcW w:w="963" w:type="dxa"/>
          </w:tcPr>
          <w:p w14:paraId="6AC91424" w14:textId="616A82A6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</w:rPr>
            </w:pPr>
            <w:r w:rsidRPr="00021C70">
              <w:rPr>
                <w:sz w:val="20"/>
                <w:szCs w:val="20"/>
                <w:lang w:val="sv-SE"/>
              </w:rPr>
              <w:t>3</w:t>
            </w:r>
          </w:p>
        </w:tc>
      </w:tr>
      <w:tr w:rsidR="001624BF" w:rsidRPr="00021C70" w14:paraId="23A8F3E7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66078DDA" w14:textId="078C7529" w:rsidR="001624BF" w:rsidRPr="00021C70" w:rsidRDefault="001624BF" w:rsidP="001624BF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</w:pPr>
            <w:r w:rsidRPr="00021C70"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  <w:t>Scintillation loss [dB]</w:t>
            </w:r>
          </w:p>
        </w:tc>
        <w:tc>
          <w:tcPr>
            <w:tcW w:w="963" w:type="dxa"/>
          </w:tcPr>
          <w:p w14:paraId="4AD9E166" w14:textId="04A6D4A2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</w:rPr>
            </w:pPr>
            <w:r w:rsidRPr="00021C70">
              <w:rPr>
                <w:sz w:val="20"/>
                <w:szCs w:val="20"/>
                <w:lang w:val="sv-SE"/>
              </w:rPr>
              <w:t>2.2</w:t>
            </w:r>
          </w:p>
        </w:tc>
      </w:tr>
      <w:tr w:rsidR="001624BF" w:rsidRPr="00021C70" w14:paraId="482F7A55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54D15EA2" w14:textId="6889D6DC" w:rsidR="001624BF" w:rsidRPr="00021C70" w:rsidRDefault="001624BF" w:rsidP="001624BF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</w:pPr>
            <w:r w:rsidRPr="00021C70"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  <w:t>Polarization loss [d</w:t>
            </w:r>
            <w:r w:rsidR="005A4F92" w:rsidRPr="00021C70"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  <w:t>B]</w:t>
            </w:r>
          </w:p>
        </w:tc>
        <w:tc>
          <w:tcPr>
            <w:tcW w:w="963" w:type="dxa"/>
          </w:tcPr>
          <w:p w14:paraId="7F284D6E" w14:textId="4CE96039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</w:rPr>
            </w:pPr>
            <w:r w:rsidRPr="00021C70">
              <w:rPr>
                <w:sz w:val="20"/>
                <w:szCs w:val="20"/>
                <w:lang w:val="sv-SE"/>
              </w:rPr>
              <w:t>3</w:t>
            </w:r>
          </w:p>
        </w:tc>
      </w:tr>
      <w:tr w:rsidR="001624BF" w:rsidRPr="00021C70" w14:paraId="7EBA70C3" w14:textId="77777777" w:rsidTr="00021C70">
        <w:trPr>
          <w:jc w:val="center"/>
        </w:trPr>
        <w:tc>
          <w:tcPr>
            <w:tcW w:w="2844" w:type="dxa"/>
            <w:gridSpan w:val="2"/>
            <w:shd w:val="clear" w:color="auto" w:fill="E2EFD9" w:themeFill="accent6" w:themeFillTint="33"/>
          </w:tcPr>
          <w:p w14:paraId="35E70224" w14:textId="0224FA03" w:rsidR="001624BF" w:rsidRPr="00021C70" w:rsidRDefault="001624BF" w:rsidP="001624BF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</w:pPr>
            <w:r w:rsidRPr="00021C70">
              <w:rPr>
                <w:rFonts w:eastAsia="Times New Roman" w:cs="Arial"/>
                <w:color w:val="000000"/>
                <w:sz w:val="20"/>
                <w:szCs w:val="20"/>
                <w:lang w:eastAsia="zh-CN"/>
              </w:rPr>
              <w:t>Additional losses [dB]</w:t>
            </w:r>
          </w:p>
        </w:tc>
        <w:tc>
          <w:tcPr>
            <w:tcW w:w="963" w:type="dxa"/>
          </w:tcPr>
          <w:p w14:paraId="7A49DD44" w14:textId="301D370F" w:rsidR="001624BF" w:rsidRPr="00021C70" w:rsidRDefault="001624BF" w:rsidP="001624BF">
            <w:pPr>
              <w:spacing w:after="0"/>
              <w:rPr>
                <w:rFonts w:cs="Arial"/>
                <w:sz w:val="20"/>
                <w:szCs w:val="20"/>
              </w:rPr>
            </w:pPr>
            <w:r w:rsidRPr="00021C70">
              <w:rPr>
                <w:rFonts w:cs="Arial"/>
                <w:sz w:val="20"/>
                <w:szCs w:val="20"/>
              </w:rPr>
              <w:t>0</w:t>
            </w:r>
          </w:p>
        </w:tc>
      </w:tr>
      <w:tr w:rsidR="001624BF" w:rsidRPr="00021C70" w14:paraId="317DCCAE" w14:textId="77777777" w:rsidTr="00021C70">
        <w:trPr>
          <w:jc w:val="center"/>
        </w:trPr>
        <w:tc>
          <w:tcPr>
            <w:tcW w:w="1838" w:type="dxa"/>
            <w:vMerge w:val="restart"/>
            <w:shd w:val="clear" w:color="auto" w:fill="E2EFD9" w:themeFill="accent6" w:themeFillTint="33"/>
          </w:tcPr>
          <w:p w14:paraId="1966F11B" w14:textId="56D2EA17" w:rsidR="001624BF" w:rsidRPr="00FF22CE" w:rsidRDefault="001624BF" w:rsidP="001624BF">
            <w:pPr>
              <w:spacing w:after="0"/>
              <w:rPr>
                <w:rFonts w:cs="Arial"/>
                <w:b/>
                <w:bCs/>
                <w:sz w:val="20"/>
                <w:szCs w:val="20"/>
                <w:lang w:eastAsia="en-GB"/>
              </w:rPr>
            </w:pPr>
            <w:r w:rsidRPr="00FF22CE">
              <w:rPr>
                <w:rFonts w:cs="Arial"/>
                <w:b/>
                <w:bCs/>
                <w:sz w:val="20"/>
                <w:szCs w:val="20"/>
                <w:lang w:eastAsia="en-GB"/>
              </w:rPr>
              <w:t>Target SNR [dB]</w:t>
            </w:r>
          </w:p>
        </w:tc>
        <w:tc>
          <w:tcPr>
            <w:tcW w:w="1006" w:type="dxa"/>
            <w:shd w:val="clear" w:color="auto" w:fill="E2EFD9" w:themeFill="accent6" w:themeFillTint="33"/>
          </w:tcPr>
          <w:p w14:paraId="1D3C579A" w14:textId="4A1E042E" w:rsidR="001624BF" w:rsidRPr="00FF22CE" w:rsidRDefault="001624BF" w:rsidP="001624BF">
            <w:pPr>
              <w:spacing w:after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F22C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zh-CN"/>
              </w:rPr>
              <w:t>1 PRB</w:t>
            </w:r>
          </w:p>
        </w:tc>
        <w:tc>
          <w:tcPr>
            <w:tcW w:w="963" w:type="dxa"/>
          </w:tcPr>
          <w:p w14:paraId="2EF96AAA" w14:textId="3A07E11B" w:rsidR="001624BF" w:rsidRPr="00021C70" w:rsidRDefault="001624BF" w:rsidP="001624BF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021C70">
              <w:rPr>
                <w:b/>
                <w:bCs/>
                <w:sz w:val="20"/>
                <w:szCs w:val="20"/>
                <w:lang w:val="sv-SE"/>
              </w:rPr>
              <w:t>-8.</w:t>
            </w:r>
            <w:r w:rsidR="00934368">
              <w:rPr>
                <w:b/>
                <w:bCs/>
                <w:sz w:val="20"/>
                <w:szCs w:val="20"/>
                <w:lang w:val="sv-SE"/>
              </w:rPr>
              <w:t>1</w:t>
            </w:r>
          </w:p>
        </w:tc>
      </w:tr>
      <w:tr w:rsidR="001624BF" w:rsidRPr="00021C70" w14:paraId="71DF6035" w14:textId="77777777" w:rsidTr="00021C70">
        <w:trPr>
          <w:jc w:val="center"/>
        </w:trPr>
        <w:tc>
          <w:tcPr>
            <w:tcW w:w="1838" w:type="dxa"/>
            <w:vMerge/>
            <w:shd w:val="clear" w:color="auto" w:fill="E2EFD9" w:themeFill="accent6" w:themeFillTint="33"/>
          </w:tcPr>
          <w:p w14:paraId="73DA4777" w14:textId="77777777" w:rsidR="001624BF" w:rsidRPr="00FF22CE" w:rsidRDefault="001624BF" w:rsidP="001624BF">
            <w:pPr>
              <w:spacing w:after="0"/>
              <w:rPr>
                <w:rFonts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006" w:type="dxa"/>
            <w:shd w:val="clear" w:color="auto" w:fill="E2EFD9" w:themeFill="accent6" w:themeFillTint="33"/>
          </w:tcPr>
          <w:p w14:paraId="17F49F89" w14:textId="4B2E10F3" w:rsidR="001624BF" w:rsidRPr="00FF22CE" w:rsidRDefault="001624BF" w:rsidP="001624BF">
            <w:pPr>
              <w:spacing w:after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F22C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zh-CN"/>
              </w:rPr>
              <w:t>2 PRBs</w:t>
            </w:r>
          </w:p>
        </w:tc>
        <w:tc>
          <w:tcPr>
            <w:tcW w:w="963" w:type="dxa"/>
          </w:tcPr>
          <w:p w14:paraId="1E9915A0" w14:textId="31E713BD" w:rsidR="001624BF" w:rsidRPr="00021C70" w:rsidRDefault="001624BF" w:rsidP="001624BF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021C70">
              <w:rPr>
                <w:b/>
                <w:bCs/>
                <w:sz w:val="20"/>
                <w:szCs w:val="20"/>
                <w:lang w:val="sv-SE"/>
              </w:rPr>
              <w:t>-11.</w:t>
            </w:r>
            <w:r w:rsidR="00934368">
              <w:rPr>
                <w:b/>
                <w:bCs/>
                <w:sz w:val="20"/>
                <w:szCs w:val="20"/>
                <w:lang w:val="sv-SE"/>
              </w:rPr>
              <w:t>1</w:t>
            </w:r>
          </w:p>
        </w:tc>
      </w:tr>
    </w:tbl>
    <w:p w14:paraId="57166564" w14:textId="2847138E" w:rsidR="00A1486A" w:rsidRDefault="004C3A71" w:rsidP="003343CB">
      <w:pPr>
        <w:pStyle w:val="Heading3"/>
      </w:pPr>
      <w:r>
        <w:t>2.2</w:t>
      </w:r>
      <w:r w:rsidR="003343CB">
        <w:t>.2</w:t>
      </w:r>
      <w:r>
        <w:tab/>
      </w:r>
      <w:r w:rsidR="00A1486A">
        <w:t>PUCCH for Msg.4 HARQ-ACK</w:t>
      </w:r>
    </w:p>
    <w:p w14:paraId="5876B6A9" w14:textId="59E88648" w:rsidR="00011CB4" w:rsidRDefault="00011CB4" w:rsidP="006F6894">
      <w:pPr>
        <w:jc w:val="both"/>
      </w:pPr>
      <w:r>
        <w:t xml:space="preserve">The </w:t>
      </w:r>
      <w:r w:rsidRPr="00F01B06">
        <w:t>main</w:t>
      </w:r>
      <w:r>
        <w:t xml:space="preserve"> reason why the performance of PUCCH for Msg.4 HARQ-ACK is insufficient is that PUCCH repetitions are not supported for </w:t>
      </w:r>
      <w:r w:rsidR="006F6894">
        <w:t xml:space="preserve">this case </w:t>
      </w:r>
      <w:r>
        <w:t>in the current specification.</w:t>
      </w:r>
      <w:r w:rsidR="006F6894">
        <w:t xml:space="preserve"> The most straightforward enhancement</w:t>
      </w:r>
      <w:r w:rsidR="000B2DDF">
        <w:t xml:space="preserve"> is therefore to add support for repetitions.</w:t>
      </w:r>
    </w:p>
    <w:p w14:paraId="69BFBE63" w14:textId="40FF47BF" w:rsidR="00817EC8" w:rsidRDefault="00642664" w:rsidP="006F6894">
      <w:pPr>
        <w:jc w:val="both"/>
      </w:pPr>
      <w:r>
        <w:rPr>
          <w:szCs w:val="20"/>
        </w:rPr>
        <w:t xml:space="preserve">Simulations of PUCCH for Msg.4 HARQ-ACK repetitions have been performed. </w:t>
      </w:r>
      <w:r w:rsidRPr="005701D0">
        <w:rPr>
          <w:szCs w:val="20"/>
        </w:rPr>
        <w:t>Simulation assumptions are according to agreements from RAN1#109-e. Specific simulation assumptions are listed in</w:t>
      </w:r>
      <w:r>
        <w:t xml:space="preserve"> </w:t>
      </w:r>
      <w:r w:rsidR="00346A00">
        <w:fldChar w:fldCharType="begin"/>
      </w:r>
      <w:r w:rsidR="00346A00">
        <w:instrText xml:space="preserve"> REF _Ref111049458 \h </w:instrText>
      </w:r>
      <w:r w:rsidR="00346A00">
        <w:fldChar w:fldCharType="separate"/>
      </w:r>
      <w:r w:rsidR="00CD0FB2">
        <w:t xml:space="preserve">Table </w:t>
      </w:r>
      <w:r w:rsidR="00CD0FB2">
        <w:rPr>
          <w:noProof/>
        </w:rPr>
        <w:t>2</w:t>
      </w:r>
      <w:r w:rsidR="00346A00">
        <w:fldChar w:fldCharType="end"/>
      </w:r>
      <w:r w:rsidR="00346A00">
        <w:t>.</w:t>
      </w:r>
    </w:p>
    <w:p w14:paraId="2E4BA345" w14:textId="77777777" w:rsidR="001A37D1" w:rsidRDefault="001A37D1" w:rsidP="006F6894">
      <w:pPr>
        <w:jc w:val="both"/>
      </w:pPr>
    </w:p>
    <w:p w14:paraId="5D4EF901" w14:textId="2BBECCDE" w:rsidR="00346A00" w:rsidRDefault="00346A00" w:rsidP="00346A00">
      <w:pPr>
        <w:pStyle w:val="Caption"/>
        <w:keepNext/>
        <w:jc w:val="center"/>
        <w:rPr>
          <w:lang w:val="en-GB" w:eastAsia="ja-JP"/>
        </w:rPr>
      </w:pPr>
      <w:bookmarkStart w:id="4" w:name="_Ref11104945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0FB2">
        <w:rPr>
          <w:noProof/>
        </w:rPr>
        <w:t>2</w:t>
      </w:r>
      <w:r>
        <w:fldChar w:fldCharType="end"/>
      </w:r>
      <w:bookmarkEnd w:id="4"/>
      <w:r>
        <w:t>: Assumptions for PUCCH simulations.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6237"/>
      </w:tblGrid>
      <w:tr w:rsidR="00346A00" w:rsidRPr="00BE39EA" w14:paraId="61E2345F" w14:textId="77777777" w:rsidTr="006D01CC">
        <w:trPr>
          <w:trHeight w:val="379"/>
          <w:jc w:val="center"/>
        </w:trPr>
        <w:tc>
          <w:tcPr>
            <w:tcW w:w="3114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3756E" w14:textId="77777777" w:rsidR="00346A00" w:rsidRPr="00BE39EA" w:rsidRDefault="00346A00" w:rsidP="007E6A9D">
            <w:pPr>
              <w:keepNext/>
              <w:overflowPunct w:val="0"/>
              <w:autoSpaceDE w:val="0"/>
              <w:autoSpaceDN w:val="0"/>
              <w:spacing w:after="0"/>
              <w:jc w:val="center"/>
              <w:textAlignment w:val="baseline"/>
              <w:rPr>
                <w:rFonts w:cs="Arial"/>
                <w:b/>
                <w:bCs/>
                <w:szCs w:val="20"/>
              </w:rPr>
            </w:pPr>
            <w:r w:rsidRPr="00BE39EA">
              <w:rPr>
                <w:rFonts w:cs="Arial"/>
                <w:b/>
                <w:bCs/>
                <w:color w:val="000000"/>
                <w:szCs w:val="20"/>
              </w:rPr>
              <w:t>Parameter</w:t>
            </w:r>
          </w:p>
        </w:tc>
        <w:tc>
          <w:tcPr>
            <w:tcW w:w="623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CBD2D" w14:textId="77777777" w:rsidR="00346A00" w:rsidRPr="00BE39EA" w:rsidRDefault="00346A00" w:rsidP="007E6A9D">
            <w:pPr>
              <w:keepNext/>
              <w:overflowPunct w:val="0"/>
              <w:autoSpaceDE w:val="0"/>
              <w:autoSpaceDN w:val="0"/>
              <w:spacing w:after="0"/>
              <w:jc w:val="center"/>
              <w:textAlignment w:val="baseline"/>
              <w:rPr>
                <w:rFonts w:cs="Arial"/>
                <w:b/>
                <w:bCs/>
                <w:szCs w:val="20"/>
              </w:rPr>
            </w:pPr>
            <w:r w:rsidRPr="00BE39EA">
              <w:rPr>
                <w:rFonts w:cs="Arial"/>
                <w:b/>
                <w:bCs/>
                <w:color w:val="000000"/>
                <w:szCs w:val="20"/>
              </w:rPr>
              <w:t>Value</w:t>
            </w:r>
          </w:p>
        </w:tc>
      </w:tr>
      <w:tr w:rsidR="00346A00" w:rsidRPr="00BE39EA" w14:paraId="491C6EDD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01639" w14:textId="6CBB87DD" w:rsidR="00346A00" w:rsidRPr="00BE39EA" w:rsidRDefault="00346A00" w:rsidP="007E6A9D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Antenna</w:t>
            </w:r>
            <w:r w:rsidR="006E16BE" w:rsidRPr="00BE39EA">
              <w:rPr>
                <w:rFonts w:eastAsia="DengXian" w:cs="Arial"/>
                <w:szCs w:val="20"/>
                <w:lang w:eastAsia="zh-CN"/>
              </w:rPr>
              <w:t xml:space="preserve"> configuration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17043" w14:textId="77777777" w:rsidR="00346A00" w:rsidRPr="00BE39EA" w:rsidRDefault="00346A00" w:rsidP="007E6A9D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1T2R</w:t>
            </w:r>
          </w:p>
        </w:tc>
      </w:tr>
      <w:tr w:rsidR="001A37D1" w:rsidRPr="00BE39EA" w14:paraId="32DAEBE9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24564" w14:textId="71581195" w:rsidR="001A37D1" w:rsidRPr="00BE39EA" w:rsidRDefault="001A37D1" w:rsidP="007E6A9D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Modulation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CD602" w14:textId="77777777" w:rsidR="001A37D1" w:rsidRPr="00BE39EA" w:rsidRDefault="001A37D1" w:rsidP="007E6A9D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BPSK</w:t>
            </w:r>
          </w:p>
        </w:tc>
      </w:tr>
      <w:tr w:rsidR="00346A00" w:rsidRPr="00BE39EA" w14:paraId="76F60B85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5FAC9" w14:textId="77777777" w:rsidR="00346A00" w:rsidRPr="00BE39EA" w:rsidRDefault="00346A00" w:rsidP="007E6A9D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Channel model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DD71" w14:textId="32D2E024" w:rsidR="00346A00" w:rsidRPr="00BE39EA" w:rsidRDefault="00346A00" w:rsidP="007E6A9D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NTN-TDL-C</w:t>
            </w:r>
            <w:r w:rsidR="001A37D1" w:rsidRPr="00BE39EA">
              <w:rPr>
                <w:rFonts w:eastAsia="DengXian" w:cs="Arial"/>
                <w:szCs w:val="20"/>
                <w:lang w:eastAsia="zh-CN"/>
              </w:rPr>
              <w:t xml:space="preserve"> Rural</w:t>
            </w:r>
          </w:p>
        </w:tc>
      </w:tr>
      <w:tr w:rsidR="00A41F98" w:rsidRPr="00BE39EA" w14:paraId="5F48F743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BCBD5" w14:textId="05154830" w:rsidR="00A41F98" w:rsidRPr="00BE39EA" w:rsidRDefault="00A41F98" w:rsidP="00A41F98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cs="Arial"/>
                <w:szCs w:val="20"/>
              </w:rPr>
              <w:t>Elevation Angle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8F16" w14:textId="1C7F1FB9" w:rsidR="00A41F98" w:rsidRPr="00BE39EA" w:rsidRDefault="00A41F98" w:rsidP="00A41F98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cs="Arial"/>
                <w:szCs w:val="20"/>
              </w:rPr>
              <w:t>30</w:t>
            </w:r>
            <w:r w:rsidRPr="00BE39EA">
              <w:rPr>
                <w:rFonts w:cs="Arial"/>
                <w:szCs w:val="20"/>
                <w:lang w:eastAsia="ja-JP"/>
              </w:rPr>
              <w:t>°</w:t>
            </w:r>
          </w:p>
        </w:tc>
      </w:tr>
      <w:tr w:rsidR="00A41F98" w:rsidRPr="00BE39EA" w14:paraId="25019093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A219C" w14:textId="20108892" w:rsidR="00A41F98" w:rsidRPr="00BE39EA" w:rsidRDefault="00A41F98" w:rsidP="007E6A9D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 xml:space="preserve">Frequency </w:t>
            </w:r>
            <w:r w:rsidR="00865005" w:rsidRPr="00BE39EA">
              <w:rPr>
                <w:rFonts w:eastAsia="DengXian" w:cs="Arial"/>
                <w:szCs w:val="20"/>
                <w:lang w:eastAsia="zh-CN"/>
              </w:rPr>
              <w:t>h</w:t>
            </w:r>
            <w:r w:rsidRPr="00BE39EA">
              <w:rPr>
                <w:rFonts w:eastAsia="DengXian" w:cs="Arial"/>
                <w:szCs w:val="20"/>
                <w:lang w:eastAsia="zh-CN"/>
              </w:rPr>
              <w:t xml:space="preserve">opping / FH </w:t>
            </w:r>
            <w:r w:rsidR="00865005" w:rsidRPr="00BE39EA">
              <w:rPr>
                <w:rFonts w:eastAsia="DengXian" w:cs="Arial"/>
                <w:szCs w:val="20"/>
                <w:lang w:eastAsia="zh-CN"/>
              </w:rPr>
              <w:t>o</w:t>
            </w:r>
            <w:r w:rsidRPr="00BE39EA">
              <w:rPr>
                <w:rFonts w:eastAsia="DengXian" w:cs="Arial"/>
                <w:szCs w:val="20"/>
                <w:lang w:eastAsia="zh-CN"/>
              </w:rPr>
              <w:t>ffset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85B41" w14:textId="3614A1A2" w:rsidR="00A41F98" w:rsidRPr="00BE39EA" w:rsidRDefault="006E16BE" w:rsidP="007E6A9D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Yes</w:t>
            </w:r>
            <w:r w:rsidR="00A41F98" w:rsidRPr="00BE39EA">
              <w:rPr>
                <w:rFonts w:eastAsia="DengXian" w:cs="Arial"/>
                <w:szCs w:val="20"/>
                <w:lang w:eastAsia="zh-CN"/>
              </w:rPr>
              <w:t xml:space="preserve"> / </w:t>
            </w:r>
            <w:r w:rsidR="00D0217C">
              <w:rPr>
                <w:rFonts w:eastAsia="DengXian" w:cs="Arial"/>
                <w:szCs w:val="20"/>
                <w:lang w:eastAsia="zh-CN"/>
              </w:rPr>
              <w:t>50</w:t>
            </w:r>
            <w:r w:rsidR="00A41F98" w:rsidRPr="00BE39EA">
              <w:rPr>
                <w:rFonts w:eastAsia="DengXian" w:cs="Arial"/>
                <w:szCs w:val="20"/>
                <w:lang w:eastAsia="zh-CN"/>
              </w:rPr>
              <w:t xml:space="preserve"> PRBs</w:t>
            </w:r>
          </w:p>
        </w:tc>
      </w:tr>
      <w:tr w:rsidR="00865005" w:rsidRPr="00BE39EA" w14:paraId="2D226C75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28F3" w14:textId="77777777" w:rsidR="00865005" w:rsidRPr="00BE39EA" w:rsidRDefault="00865005" w:rsidP="007E6A9D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cs="Arial"/>
                <w:szCs w:val="20"/>
              </w:rPr>
              <w:t>Channel bandwidth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7A71A" w14:textId="77777777" w:rsidR="00865005" w:rsidRPr="00BE39EA" w:rsidRDefault="00865005" w:rsidP="007E6A9D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1 PRB</w:t>
            </w:r>
          </w:p>
        </w:tc>
      </w:tr>
      <w:tr w:rsidR="00A41F98" w:rsidRPr="00BE39EA" w14:paraId="3D8DF3B0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4D47E" w14:textId="77777777" w:rsidR="00A41F98" w:rsidRPr="00BE39EA" w:rsidRDefault="00A41F98" w:rsidP="00A41F98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PUCCH format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8C443" w14:textId="6329085A" w:rsidR="00A41F98" w:rsidRPr="00BE39EA" w:rsidRDefault="00A41F98" w:rsidP="00A41F98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format 1</w:t>
            </w:r>
          </w:p>
        </w:tc>
      </w:tr>
      <w:tr w:rsidR="00A41F98" w:rsidRPr="00BE39EA" w14:paraId="35C53985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A8D5E" w14:textId="77777777" w:rsidR="00A41F98" w:rsidRPr="00BE39EA" w:rsidRDefault="00A41F98" w:rsidP="00A41F98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Payload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4D828" w14:textId="644ACE8C" w:rsidR="00A41F98" w:rsidRPr="00BE39EA" w:rsidRDefault="00A41F98" w:rsidP="00A41F98">
            <w:pPr>
              <w:keepNext/>
              <w:spacing w:after="0" w:line="276" w:lineRule="auto"/>
              <w:rPr>
                <w:rFonts w:eastAsia="DengXian" w:cs="Arial"/>
                <w:szCs w:val="20"/>
                <w:lang w:val="sv-SE" w:eastAsia="zh-CN"/>
              </w:rPr>
            </w:pPr>
            <w:r w:rsidRPr="00BE39EA">
              <w:rPr>
                <w:rFonts w:eastAsia="DengXian" w:cs="Arial"/>
                <w:szCs w:val="20"/>
                <w:lang w:val="sv-SE" w:eastAsia="zh-CN"/>
              </w:rPr>
              <w:t>1 bit</w:t>
            </w:r>
          </w:p>
        </w:tc>
      </w:tr>
      <w:tr w:rsidR="00A41F98" w:rsidRPr="00BE39EA" w14:paraId="40A55E10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010A8" w14:textId="4A371DB6" w:rsidR="00A41F98" w:rsidRPr="00BE39EA" w:rsidRDefault="00A41F98" w:rsidP="00A41F98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PUCCH duration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BAFD6" w14:textId="08853E50" w:rsidR="00A41F98" w:rsidRPr="00BE39EA" w:rsidRDefault="00A41F98" w:rsidP="00A41F98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14 OS</w:t>
            </w:r>
          </w:p>
        </w:tc>
      </w:tr>
      <w:tr w:rsidR="00A41F98" w:rsidRPr="00BE39EA" w14:paraId="2E16C049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0B1C3" w14:textId="6CC2E19F" w:rsidR="00A41F98" w:rsidRPr="00BE39EA" w:rsidRDefault="00A41F98" w:rsidP="00A41F98">
            <w:pPr>
              <w:keepNext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Repetition</w:t>
            </w:r>
            <w:r w:rsidR="005C65B8" w:rsidRPr="00BE39EA">
              <w:rPr>
                <w:rFonts w:eastAsia="DengXian" w:cs="Arial"/>
                <w:szCs w:val="20"/>
                <w:lang w:eastAsia="zh-CN"/>
              </w:rPr>
              <w:t>s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BF51A" w14:textId="716E9AE3" w:rsidR="00A41F98" w:rsidRPr="00BE39EA" w:rsidRDefault="00D0217C" w:rsidP="00A41F98">
            <w:pPr>
              <w:keepNext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>
              <w:rPr>
                <w:rFonts w:eastAsia="DengXian" w:cs="Arial"/>
                <w:szCs w:val="20"/>
                <w:lang w:eastAsia="zh-CN"/>
              </w:rPr>
              <w:t>N</w:t>
            </w:r>
            <w:r>
              <w:rPr>
                <w:rFonts w:eastAsia="DengXian" w:cs="Arial" w:hint="eastAsia"/>
                <w:szCs w:val="20"/>
                <w:lang w:eastAsia="zh-CN"/>
              </w:rPr>
              <w:t>o</w:t>
            </w:r>
            <w:r>
              <w:rPr>
                <w:rFonts w:eastAsia="DengXian" w:cs="Arial"/>
                <w:szCs w:val="20"/>
                <w:lang w:eastAsia="zh-CN"/>
              </w:rPr>
              <w:t xml:space="preserve">/2/4/8 repetitions </w:t>
            </w:r>
          </w:p>
        </w:tc>
      </w:tr>
      <w:tr w:rsidR="00A41F98" w:rsidRPr="00BE39EA" w14:paraId="647C21EE" w14:textId="77777777" w:rsidTr="006D01CC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A94B" w14:textId="77777777" w:rsidR="00A41F98" w:rsidRPr="00BE39EA" w:rsidRDefault="00A41F98" w:rsidP="00A41F98">
            <w:pPr>
              <w:keepLines/>
              <w:spacing w:after="0"/>
              <w:rPr>
                <w:rFonts w:eastAsia="DengXian" w:cs="Arial"/>
                <w:szCs w:val="20"/>
                <w:lang w:eastAsia="zh-CN"/>
              </w:rPr>
            </w:pPr>
            <w:r w:rsidRPr="00BE39EA">
              <w:rPr>
                <w:rFonts w:eastAsia="DengXian" w:cs="Arial"/>
                <w:szCs w:val="20"/>
                <w:lang w:eastAsia="zh-CN"/>
              </w:rPr>
              <w:t>Performance metric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DE44D" w14:textId="5199EF3C" w:rsidR="00A41F98" w:rsidRPr="00BE39EA" w:rsidRDefault="00D0217C" w:rsidP="00A41F98">
            <w:pPr>
              <w:keepLines/>
              <w:spacing w:after="0" w:line="276" w:lineRule="auto"/>
              <w:rPr>
                <w:rFonts w:eastAsia="DengXian" w:cs="Arial"/>
                <w:szCs w:val="20"/>
                <w:lang w:eastAsia="zh-CN"/>
              </w:rPr>
            </w:pPr>
            <w:r>
              <w:rPr>
                <w:rFonts w:eastAsia="DengXian" w:cs="Arial"/>
                <w:szCs w:val="20"/>
                <w:lang w:eastAsia="zh-CN"/>
              </w:rPr>
              <w:t xml:space="preserve">1% </w:t>
            </w:r>
            <w:r>
              <w:rPr>
                <w:rFonts w:eastAsia="DengXian" w:cs="Arial" w:hint="eastAsia"/>
                <w:szCs w:val="20"/>
                <w:lang w:eastAsia="zh-CN"/>
              </w:rPr>
              <w:t>A</w:t>
            </w:r>
            <w:r>
              <w:rPr>
                <w:rFonts w:eastAsia="DengXian" w:cs="Arial"/>
                <w:szCs w:val="20"/>
                <w:lang w:eastAsia="zh-CN"/>
              </w:rPr>
              <w:t>CK missed and 0.1% NACK to ACK at 1%</w:t>
            </w:r>
            <w:r w:rsidR="00A41F98" w:rsidRPr="00BE39EA">
              <w:rPr>
                <w:rFonts w:eastAsia="DengXian" w:cs="Arial"/>
                <w:szCs w:val="20"/>
                <w:lang w:eastAsia="zh-CN"/>
              </w:rPr>
              <w:t xml:space="preserve"> DTX to ACK</w:t>
            </w:r>
            <w:r w:rsidR="00EF01C0">
              <w:rPr>
                <w:rFonts w:eastAsia="DengXian" w:cs="Arial"/>
                <w:szCs w:val="20"/>
                <w:lang w:eastAsia="zh-CN"/>
              </w:rPr>
              <w:t xml:space="preserve"> </w:t>
            </w:r>
            <w:r>
              <w:rPr>
                <w:rFonts w:eastAsia="DengXian" w:cs="Arial"/>
                <w:szCs w:val="20"/>
                <w:lang w:eastAsia="zh-CN"/>
              </w:rPr>
              <w:t>rate</w:t>
            </w:r>
          </w:p>
        </w:tc>
      </w:tr>
    </w:tbl>
    <w:p w14:paraId="062EF3E5" w14:textId="77777777" w:rsidR="00642664" w:rsidRDefault="00642664" w:rsidP="006F6894">
      <w:pPr>
        <w:jc w:val="both"/>
      </w:pPr>
    </w:p>
    <w:p w14:paraId="066CFD29" w14:textId="79703B20" w:rsidR="001D0B79" w:rsidRDefault="001D0B79" w:rsidP="001D0B79">
      <w:pPr>
        <w:jc w:val="both"/>
        <w:rPr>
          <w:szCs w:val="20"/>
        </w:rPr>
      </w:pPr>
      <w:r w:rsidRPr="00AD24EE">
        <w:rPr>
          <w:szCs w:val="20"/>
        </w:rPr>
        <w:t>Simulation results are summarized in</w:t>
      </w:r>
      <w:r w:rsidR="00BC14CB">
        <w:rPr>
          <w:szCs w:val="20"/>
        </w:rPr>
        <w:t xml:space="preserve"> </w:t>
      </w:r>
      <w:r w:rsidR="00BC14CB">
        <w:rPr>
          <w:szCs w:val="20"/>
        </w:rPr>
        <w:fldChar w:fldCharType="begin"/>
      </w:r>
      <w:r w:rsidR="00BC14CB">
        <w:rPr>
          <w:szCs w:val="20"/>
        </w:rPr>
        <w:instrText xml:space="preserve"> REF _Ref115374081 \h </w:instrText>
      </w:r>
      <w:r w:rsidR="00BC14CB">
        <w:rPr>
          <w:szCs w:val="20"/>
        </w:rPr>
      </w:r>
      <w:r w:rsidR="00BC14CB">
        <w:rPr>
          <w:szCs w:val="20"/>
        </w:rPr>
        <w:fldChar w:fldCharType="separate"/>
      </w:r>
      <w:r w:rsidR="00CD0FB2">
        <w:t xml:space="preserve">Table </w:t>
      </w:r>
      <w:r w:rsidR="00CD0FB2">
        <w:rPr>
          <w:noProof/>
        </w:rPr>
        <w:t>3</w:t>
      </w:r>
      <w:r w:rsidR="00BC14CB">
        <w:rPr>
          <w:szCs w:val="20"/>
        </w:rPr>
        <w:fldChar w:fldCharType="end"/>
      </w:r>
      <w:r w:rsidRPr="00AD24EE">
        <w:rPr>
          <w:szCs w:val="20"/>
        </w:rPr>
        <w:t>.</w:t>
      </w:r>
      <w:r>
        <w:rPr>
          <w:szCs w:val="20"/>
        </w:rPr>
        <w:t xml:space="preserve"> </w:t>
      </w:r>
      <w:r w:rsidRPr="005701D0">
        <w:rPr>
          <w:szCs w:val="20"/>
        </w:rPr>
        <w:t xml:space="preserve">Detailed results can be found </w:t>
      </w:r>
      <w:r w:rsidRPr="00DC5FCA">
        <w:rPr>
          <w:szCs w:val="20"/>
        </w:rPr>
        <w:t xml:space="preserve">in Appendix C. </w:t>
      </w:r>
      <w:proofErr w:type="gramStart"/>
      <w:r w:rsidRPr="00DC5FCA">
        <w:rPr>
          <w:szCs w:val="20"/>
        </w:rPr>
        <w:t>It</w:t>
      </w:r>
      <w:r>
        <w:rPr>
          <w:szCs w:val="20"/>
        </w:rPr>
        <w:t xml:space="preserve"> can be seen that </w:t>
      </w:r>
      <w:r w:rsidR="0057762F">
        <w:rPr>
          <w:szCs w:val="20"/>
        </w:rPr>
        <w:t>already</w:t>
      </w:r>
      <w:proofErr w:type="gramEnd"/>
      <w:r w:rsidR="0057762F">
        <w:rPr>
          <w:szCs w:val="20"/>
        </w:rPr>
        <w:t xml:space="preserve"> with two repetitions, the performance target is met</w:t>
      </w:r>
      <w:r>
        <w:rPr>
          <w:szCs w:val="20"/>
        </w:rPr>
        <w:t>.</w:t>
      </w:r>
    </w:p>
    <w:p w14:paraId="2A6C8459" w14:textId="35CA26C1" w:rsidR="00D0217C" w:rsidRDefault="00D0217C" w:rsidP="00D0217C">
      <w:pPr>
        <w:jc w:val="center"/>
        <w:rPr>
          <w:szCs w:val="20"/>
        </w:rPr>
      </w:pPr>
    </w:p>
    <w:p w14:paraId="50AE5894" w14:textId="1A7FE8E2" w:rsidR="00BC14CB" w:rsidRDefault="00BC14CB" w:rsidP="00BC14CB">
      <w:pPr>
        <w:pStyle w:val="Caption"/>
        <w:keepNext/>
        <w:jc w:val="center"/>
        <w:rPr>
          <w:rFonts w:eastAsia="DengXian"/>
          <w:lang w:eastAsia="zh-CN"/>
        </w:rPr>
      </w:pPr>
      <w:bookmarkStart w:id="5" w:name="_Ref1153740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0FB2">
        <w:rPr>
          <w:noProof/>
        </w:rPr>
        <w:t>3</w:t>
      </w:r>
      <w:r>
        <w:fldChar w:fldCharType="end"/>
      </w:r>
      <w:bookmarkEnd w:id="5"/>
      <w:r>
        <w:t>: Summary of performance for PUCCH for Msg.4 HARQ-ACK.</w:t>
      </w:r>
    </w:p>
    <w:tbl>
      <w:tblPr>
        <w:tblStyle w:val="TableGrid"/>
        <w:tblW w:w="7182" w:type="dxa"/>
        <w:jc w:val="center"/>
        <w:tblLook w:val="04A0" w:firstRow="1" w:lastRow="0" w:firstColumn="1" w:lastColumn="0" w:noHBand="0" w:noVBand="1"/>
      </w:tblPr>
      <w:tblGrid>
        <w:gridCol w:w="1647"/>
        <w:gridCol w:w="1587"/>
        <w:gridCol w:w="1316"/>
        <w:gridCol w:w="1316"/>
        <w:gridCol w:w="1316"/>
      </w:tblGrid>
      <w:tr w:rsidR="00C63984" w:rsidRPr="005A0B2B" w14:paraId="1E53AEEE" w14:textId="77777777" w:rsidTr="008E1A96">
        <w:trPr>
          <w:jc w:val="center"/>
        </w:trPr>
        <w:tc>
          <w:tcPr>
            <w:tcW w:w="1647" w:type="dxa"/>
            <w:shd w:val="clear" w:color="auto" w:fill="E2EFD9" w:themeFill="accent6" w:themeFillTint="33"/>
            <w:vAlign w:val="center"/>
          </w:tcPr>
          <w:p w14:paraId="4B0A78DA" w14:textId="77777777" w:rsidR="00C63984" w:rsidRDefault="00C63984" w:rsidP="007E6A9D">
            <w:pPr>
              <w:keepNext/>
              <w:spacing w:after="0"/>
              <w:jc w:val="center"/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535" w:type="dxa"/>
            <w:gridSpan w:val="4"/>
            <w:shd w:val="clear" w:color="auto" w:fill="E2EFD9" w:themeFill="accent6" w:themeFillTint="33"/>
            <w:vAlign w:val="center"/>
          </w:tcPr>
          <w:p w14:paraId="79764426" w14:textId="117C2969" w:rsidR="00C63984" w:rsidRPr="005A0B2B" w:rsidRDefault="00C63984" w:rsidP="007E6A9D">
            <w:pPr>
              <w:keepNext/>
              <w:spacing w:after="0"/>
              <w:jc w:val="center"/>
              <w:rPr>
                <w:rFonts w:eastAsia="DengXian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A0B2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LLS results</w:t>
            </w: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31AA2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ACK missed </w:t>
            </w: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[dB]</w:t>
            </w:r>
          </w:p>
        </w:tc>
      </w:tr>
      <w:tr w:rsidR="00C63984" w:rsidRPr="005A0B2B" w14:paraId="422D6AE5" w14:textId="77777777" w:rsidTr="00C63984">
        <w:trPr>
          <w:jc w:val="center"/>
        </w:trPr>
        <w:tc>
          <w:tcPr>
            <w:tcW w:w="1647" w:type="dxa"/>
            <w:shd w:val="clear" w:color="auto" w:fill="E2EFD9" w:themeFill="accent6" w:themeFillTint="33"/>
            <w:vAlign w:val="center"/>
          </w:tcPr>
          <w:p w14:paraId="08FA2F78" w14:textId="0D15B1DD" w:rsidR="00C63984" w:rsidRPr="005A0B2B" w:rsidRDefault="00C63984" w:rsidP="007E6A9D">
            <w:pPr>
              <w:keepNext/>
              <w:spacing w:after="0"/>
              <w:jc w:val="center"/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Target </w:t>
            </w:r>
            <w:r w:rsidRPr="005A0B2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CNR</w:t>
            </w: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 [dB]</w:t>
            </w:r>
          </w:p>
        </w:tc>
        <w:tc>
          <w:tcPr>
            <w:tcW w:w="1587" w:type="dxa"/>
            <w:shd w:val="clear" w:color="auto" w:fill="E2EFD9" w:themeFill="accent6" w:themeFillTint="33"/>
            <w:vAlign w:val="center"/>
          </w:tcPr>
          <w:p w14:paraId="00FBB496" w14:textId="72306786" w:rsidR="00C63984" w:rsidRPr="005A0B2B" w:rsidRDefault="00EB17DB" w:rsidP="007E6A9D">
            <w:pPr>
              <w:keepNext/>
              <w:spacing w:after="0"/>
              <w:jc w:val="center"/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8 repetitions</w:t>
            </w:r>
          </w:p>
        </w:tc>
        <w:tc>
          <w:tcPr>
            <w:tcW w:w="1316" w:type="dxa"/>
            <w:shd w:val="clear" w:color="auto" w:fill="E2EFD9" w:themeFill="accent6" w:themeFillTint="33"/>
          </w:tcPr>
          <w:p w14:paraId="0FF1312D" w14:textId="62272AE1" w:rsidR="00C63984" w:rsidRPr="005A0B2B" w:rsidRDefault="001366B6" w:rsidP="007E6A9D">
            <w:pPr>
              <w:keepNext/>
              <w:spacing w:after="0"/>
              <w:jc w:val="center"/>
              <w:rPr>
                <w:rFonts w:eastAsia="DengXian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4</w:t>
            </w:r>
            <w:r w:rsidR="00EB17D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 repetitions</w:t>
            </w:r>
          </w:p>
        </w:tc>
        <w:tc>
          <w:tcPr>
            <w:tcW w:w="1316" w:type="dxa"/>
            <w:shd w:val="clear" w:color="auto" w:fill="E2EFD9" w:themeFill="accent6" w:themeFillTint="33"/>
          </w:tcPr>
          <w:p w14:paraId="1C9F0F88" w14:textId="3387AB69" w:rsidR="00C63984" w:rsidRPr="005A0B2B" w:rsidRDefault="001366B6" w:rsidP="007E6A9D">
            <w:pPr>
              <w:keepNext/>
              <w:spacing w:after="0"/>
              <w:jc w:val="center"/>
              <w:rPr>
                <w:rFonts w:eastAsia="DengXian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2</w:t>
            </w:r>
            <w:r w:rsidR="00EB17D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 repetitions</w:t>
            </w:r>
          </w:p>
        </w:tc>
        <w:tc>
          <w:tcPr>
            <w:tcW w:w="1316" w:type="dxa"/>
            <w:shd w:val="clear" w:color="auto" w:fill="E2EFD9" w:themeFill="accent6" w:themeFillTint="33"/>
          </w:tcPr>
          <w:p w14:paraId="00ED9D89" w14:textId="43412874" w:rsidR="00C63984" w:rsidRPr="005A0B2B" w:rsidRDefault="001366B6" w:rsidP="007E6A9D">
            <w:pPr>
              <w:keepNext/>
              <w:spacing w:after="0"/>
              <w:jc w:val="center"/>
              <w:rPr>
                <w:rFonts w:eastAsia="DengXian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no</w:t>
            </w:r>
            <w:r w:rsidR="00EB17D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 xml:space="preserve"> repetition</w:t>
            </w: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s</w:t>
            </w:r>
          </w:p>
        </w:tc>
      </w:tr>
      <w:tr w:rsidR="00C63984" w:rsidRPr="005A0B2B" w14:paraId="198FF94A" w14:textId="77777777" w:rsidTr="00C63984">
        <w:trPr>
          <w:jc w:val="center"/>
        </w:trPr>
        <w:tc>
          <w:tcPr>
            <w:tcW w:w="1647" w:type="dxa"/>
            <w:vAlign w:val="center"/>
          </w:tcPr>
          <w:p w14:paraId="1057283E" w14:textId="7508A78E" w:rsidR="00C63984" w:rsidRPr="005A0B2B" w:rsidRDefault="00C63984" w:rsidP="007E6A9D">
            <w:pPr>
              <w:keepNext/>
              <w:spacing w:after="0"/>
              <w:jc w:val="center"/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</w:pPr>
            <w:r w:rsidRPr="005A0B2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-</w:t>
            </w: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5A0B2B"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.</w:t>
            </w:r>
            <w:r>
              <w:rPr>
                <w:rFonts w:eastAsia="DengXian" w:cs="Arial"/>
                <w:color w:val="000000" w:themeColor="text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87" w:type="dxa"/>
            <w:vAlign w:val="center"/>
          </w:tcPr>
          <w:p w14:paraId="7AAF901C" w14:textId="3D3BA603" w:rsidR="00C63984" w:rsidRPr="00187280" w:rsidRDefault="006658FA" w:rsidP="007E6A9D">
            <w:pPr>
              <w:keepNext/>
              <w:spacing w:after="0"/>
              <w:jc w:val="center"/>
              <w:rPr>
                <w:rFonts w:eastAsia="DengXian" w:cs="Arial"/>
                <w:color w:val="00B050"/>
                <w:sz w:val="18"/>
                <w:szCs w:val="18"/>
                <w:lang w:eastAsia="zh-CN"/>
              </w:rPr>
            </w:pPr>
            <w:r w:rsidRPr="00187280">
              <w:rPr>
                <w:rFonts w:eastAsia="DengXian" w:cs="Arial"/>
                <w:color w:val="00B050"/>
                <w:sz w:val="18"/>
                <w:szCs w:val="18"/>
                <w:lang w:eastAsia="zh-CN"/>
              </w:rPr>
              <w:t>-12.1</w:t>
            </w:r>
          </w:p>
        </w:tc>
        <w:tc>
          <w:tcPr>
            <w:tcW w:w="1316" w:type="dxa"/>
          </w:tcPr>
          <w:p w14:paraId="1193C759" w14:textId="0DB63E1D" w:rsidR="00C63984" w:rsidRPr="00187280" w:rsidRDefault="006658FA" w:rsidP="007E6A9D">
            <w:pPr>
              <w:keepNext/>
              <w:spacing w:after="0"/>
              <w:jc w:val="center"/>
              <w:rPr>
                <w:rFonts w:eastAsia="DengXian" w:cs="Arial"/>
                <w:color w:val="00B050"/>
                <w:sz w:val="18"/>
                <w:szCs w:val="18"/>
                <w:lang w:eastAsia="zh-CN"/>
              </w:rPr>
            </w:pPr>
            <w:r w:rsidRPr="00187280">
              <w:rPr>
                <w:rFonts w:eastAsia="DengXian" w:cs="Arial"/>
                <w:color w:val="00B050"/>
                <w:sz w:val="18"/>
                <w:szCs w:val="18"/>
                <w:lang w:eastAsia="zh-CN"/>
              </w:rPr>
              <w:t>-10.3</w:t>
            </w:r>
          </w:p>
        </w:tc>
        <w:tc>
          <w:tcPr>
            <w:tcW w:w="1316" w:type="dxa"/>
          </w:tcPr>
          <w:p w14:paraId="6E39661C" w14:textId="3556C7BD" w:rsidR="00C63984" w:rsidRPr="00187280" w:rsidRDefault="00831AA2" w:rsidP="007E6A9D">
            <w:pPr>
              <w:keepNext/>
              <w:spacing w:after="0"/>
              <w:jc w:val="center"/>
              <w:rPr>
                <w:rFonts w:eastAsia="DengXian" w:cs="Arial"/>
                <w:color w:val="00B050"/>
                <w:sz w:val="18"/>
                <w:szCs w:val="18"/>
                <w:lang w:eastAsia="zh-CN"/>
              </w:rPr>
            </w:pPr>
            <w:r w:rsidRPr="00187280">
              <w:rPr>
                <w:rFonts w:eastAsia="DengXian" w:cs="Arial"/>
                <w:color w:val="00B050"/>
                <w:sz w:val="18"/>
                <w:szCs w:val="18"/>
                <w:lang w:eastAsia="zh-CN"/>
              </w:rPr>
              <w:t>-8.3</w:t>
            </w:r>
          </w:p>
        </w:tc>
        <w:tc>
          <w:tcPr>
            <w:tcW w:w="1316" w:type="dxa"/>
          </w:tcPr>
          <w:p w14:paraId="19A9253B" w14:textId="1467AD6E" w:rsidR="00C63984" w:rsidRPr="00056C7A" w:rsidRDefault="00187280" w:rsidP="007E6A9D">
            <w:pPr>
              <w:keepNext/>
              <w:spacing w:after="0"/>
              <w:jc w:val="center"/>
              <w:rPr>
                <w:rFonts w:eastAsia="DengXian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DengXian" w:cs="Arial"/>
                <w:color w:val="FF0000"/>
                <w:sz w:val="18"/>
                <w:szCs w:val="18"/>
                <w:lang w:eastAsia="zh-CN"/>
              </w:rPr>
              <w:t>-6.7</w:t>
            </w:r>
          </w:p>
        </w:tc>
      </w:tr>
    </w:tbl>
    <w:p w14:paraId="2E000F4E" w14:textId="77777777" w:rsidR="001D0B79" w:rsidRDefault="001D0B79" w:rsidP="001D0B79"/>
    <w:p w14:paraId="6A56599E" w14:textId="1483B19E" w:rsidR="00432BB3" w:rsidRDefault="006377F4" w:rsidP="00432BB3">
      <w:pPr>
        <w:pStyle w:val="Observation"/>
      </w:pPr>
      <w:bookmarkStart w:id="6" w:name="_Toc115449680"/>
      <w:r>
        <w:t>The CNR target of PUCCH for Msg.4 HARQ-ACK</w:t>
      </w:r>
      <w:r w:rsidR="00056C7A">
        <w:t xml:space="preserve"> can</w:t>
      </w:r>
      <w:r w:rsidR="008010E7">
        <w:t xml:space="preserve"> </w:t>
      </w:r>
      <w:r w:rsidR="00056C7A">
        <w:t xml:space="preserve">be reached with </w:t>
      </w:r>
      <w:r w:rsidR="00D04A61" w:rsidRPr="00D04A61">
        <w:t>2</w:t>
      </w:r>
      <w:r w:rsidR="00056C7A">
        <w:t xml:space="preserve"> repetitions.</w:t>
      </w:r>
      <w:bookmarkEnd w:id="6"/>
    </w:p>
    <w:p w14:paraId="4AA36C66" w14:textId="0417777E" w:rsidR="000A7DE5" w:rsidRDefault="002C2FF8" w:rsidP="004C3D64">
      <w:pPr>
        <w:pStyle w:val="Proposal"/>
      </w:pPr>
      <w:bookmarkStart w:id="7" w:name="_Toc115449684"/>
      <w:r>
        <w:t>Specify</w:t>
      </w:r>
      <w:r w:rsidR="004C3D64">
        <w:t xml:space="preserve"> support for </w:t>
      </w:r>
      <w:r w:rsidR="00AC4570">
        <w:t xml:space="preserve">repetitions of </w:t>
      </w:r>
      <w:r>
        <w:t xml:space="preserve">PUCCH </w:t>
      </w:r>
      <w:r w:rsidR="003F51C4">
        <w:t xml:space="preserve">for </w:t>
      </w:r>
      <w:r>
        <w:t>Msg.4 HARQ-ACK.</w:t>
      </w:r>
      <w:bookmarkEnd w:id="7"/>
    </w:p>
    <w:p w14:paraId="38088B7F" w14:textId="49A638A7" w:rsidR="00A1486A" w:rsidRDefault="00A1486A" w:rsidP="003343CB">
      <w:pPr>
        <w:pStyle w:val="Heading3"/>
      </w:pPr>
      <w:r>
        <w:t>2.</w:t>
      </w:r>
      <w:r w:rsidR="003343CB">
        <w:t>2.</w:t>
      </w:r>
      <w:r w:rsidR="00B01C76">
        <w:t>3</w:t>
      </w:r>
      <w:r>
        <w:tab/>
        <w:t>PUSCH for VoIP</w:t>
      </w:r>
    </w:p>
    <w:p w14:paraId="5751FCCA" w14:textId="76C19EA5" w:rsidR="000A2058" w:rsidRDefault="00063C11" w:rsidP="00E61F80">
      <w:pPr>
        <w:jc w:val="both"/>
      </w:pPr>
      <w:r>
        <w:rPr>
          <w:lang w:val="en-GB" w:eastAsia="ja-JP"/>
        </w:rPr>
        <w:t xml:space="preserve">RAN#97-e agreed that </w:t>
      </w:r>
      <w:r w:rsidRPr="00063C11">
        <w:rPr>
          <w:lang w:val="en-GB" w:eastAsia="ja-JP"/>
        </w:rPr>
        <w:t>DMRS bundling for PUSCH taking into account NTN-specifics (</w:t>
      </w:r>
      <w:proofErr w:type="gramStart"/>
      <w:r w:rsidRPr="00063C11">
        <w:rPr>
          <w:lang w:val="en-GB" w:eastAsia="ja-JP"/>
        </w:rPr>
        <w:t>e.g.</w:t>
      </w:r>
      <w:proofErr w:type="gramEnd"/>
      <w:r w:rsidRPr="00063C11">
        <w:rPr>
          <w:lang w:val="en-GB" w:eastAsia="ja-JP"/>
        </w:rPr>
        <w:t xml:space="preserve"> time-frequency pre-compensation) </w:t>
      </w:r>
      <w:r w:rsidR="00E61F80">
        <w:rPr>
          <w:lang w:val="en-GB" w:eastAsia="ja-JP"/>
        </w:rPr>
        <w:t>should be studied.</w:t>
      </w:r>
      <w:r w:rsidR="00E61F80">
        <w:rPr>
          <w:lang w:eastAsia="ja-JP"/>
        </w:rPr>
        <w:t xml:space="preserve"> </w:t>
      </w:r>
      <w:r w:rsidR="000A2058">
        <w:t xml:space="preserve">When DMRS bundling is used, the UE needs to </w:t>
      </w:r>
      <w:r w:rsidR="002B384B">
        <w:t xml:space="preserve">transmit </w:t>
      </w:r>
      <w:r w:rsidR="000A2058">
        <w:t>coheren</w:t>
      </w:r>
      <w:r w:rsidR="002B384B">
        <w:t>tl</w:t>
      </w:r>
      <w:r w:rsidR="000A2058">
        <w:t xml:space="preserve">y across bundled </w:t>
      </w:r>
      <w:r w:rsidR="00EB0215">
        <w:t xml:space="preserve">UL </w:t>
      </w:r>
      <w:r w:rsidR="000A2058">
        <w:t xml:space="preserve">slots. This means that </w:t>
      </w:r>
      <w:r w:rsidR="001C25C0">
        <w:t xml:space="preserve">uncoordinated </w:t>
      </w:r>
      <w:r w:rsidR="000A2058">
        <w:t xml:space="preserve">updates of the TA should be </w:t>
      </w:r>
      <w:r w:rsidR="0029702C">
        <w:t>avoided</w:t>
      </w:r>
      <w:r w:rsidR="000A2058">
        <w:t xml:space="preserve"> between </w:t>
      </w:r>
      <w:r w:rsidR="001C25C0">
        <w:t xml:space="preserve">the </w:t>
      </w:r>
      <w:r w:rsidR="000A2058">
        <w:t xml:space="preserve">slots. However, TA updates </w:t>
      </w:r>
      <w:r w:rsidR="00C7082D">
        <w:t xml:space="preserve">due to open-loop pre-compensation </w:t>
      </w:r>
      <w:r w:rsidR="000A2058">
        <w:t xml:space="preserve">are necessary to maintain accurate timing of the received signal at </w:t>
      </w:r>
      <w:proofErr w:type="spellStart"/>
      <w:r w:rsidR="000A2058">
        <w:t>gNB</w:t>
      </w:r>
      <w:proofErr w:type="spellEnd"/>
      <w:r w:rsidR="000A2058">
        <w:t>.</w:t>
      </w:r>
    </w:p>
    <w:p w14:paraId="75C98785" w14:textId="2FC1DC41" w:rsidR="00B059FA" w:rsidRDefault="000A2058" w:rsidP="001D0A2B">
      <w:pPr>
        <w:jc w:val="both"/>
      </w:pPr>
      <w:r>
        <w:t xml:space="preserve">A </w:t>
      </w:r>
      <w:r w:rsidR="00C7082D">
        <w:t xml:space="preserve">potential </w:t>
      </w:r>
      <w:r>
        <w:t>solution is to</w:t>
      </w:r>
      <w:r w:rsidR="00A214DD">
        <w:t xml:space="preserve"> </w:t>
      </w:r>
      <w:r w:rsidR="009C0408">
        <w:t xml:space="preserve">use </w:t>
      </w:r>
      <w:r w:rsidR="009C0408" w:rsidRPr="009C0408">
        <w:rPr>
          <w:i/>
          <w:iCs/>
        </w:rPr>
        <w:t>segmented DMRS bundling</w:t>
      </w:r>
      <w:r w:rsidR="009C0408">
        <w:t xml:space="preserve">, i.e., </w:t>
      </w:r>
      <w:r w:rsidR="00BC2CDD">
        <w:t xml:space="preserve">define </w:t>
      </w:r>
      <w:r w:rsidR="003E290E">
        <w:t>segments of the transmission</w:t>
      </w:r>
      <w:r w:rsidR="001A1422">
        <w:t xml:space="preserve"> during which the </w:t>
      </w:r>
      <w:r w:rsidR="008312B5">
        <w:t>TA is not updated</w:t>
      </w:r>
      <w:r w:rsidR="00425EC1">
        <w:t xml:space="preserve">, </w:t>
      </w:r>
      <w:proofErr w:type="gramStart"/>
      <w:r w:rsidR="00425EC1">
        <w:t>similar to</w:t>
      </w:r>
      <w:proofErr w:type="gramEnd"/>
      <w:r w:rsidR="00425EC1">
        <w:t xml:space="preserve"> the "segmented UL transmissions" for IoT NTN</w:t>
      </w:r>
      <w:r w:rsidR="001A1422">
        <w:t>.</w:t>
      </w:r>
      <w:r w:rsidR="008C6E91">
        <w:t xml:space="preserve"> </w:t>
      </w:r>
      <w:r w:rsidR="001A1422">
        <w:t>O</w:t>
      </w:r>
      <w:r w:rsidR="008C6E91">
        <w:t>nly between</w:t>
      </w:r>
      <w:r w:rsidR="001A1422">
        <w:t xml:space="preserve"> the segments, the UE may update its TA.</w:t>
      </w:r>
      <w:r w:rsidR="000B4D0C">
        <w:t xml:space="preserve"> This enables DMRS bundling within each </w:t>
      </w:r>
      <w:r w:rsidR="009338DB">
        <w:t>segment</w:t>
      </w:r>
      <w:r w:rsidR="005D7C4B">
        <w:t xml:space="preserve"> while slots from different segments</w:t>
      </w:r>
      <w:r w:rsidR="007851C0">
        <w:t xml:space="preserve"> can use regular </w:t>
      </w:r>
      <w:r w:rsidR="003B2E38">
        <w:t>non-bundled</w:t>
      </w:r>
      <w:r w:rsidR="007851C0">
        <w:t xml:space="preserve"> repetitions.</w:t>
      </w:r>
    </w:p>
    <w:p w14:paraId="05FD896A" w14:textId="4C33C2A1" w:rsidR="00DE4F9A" w:rsidRDefault="009338DB" w:rsidP="001D0A2B">
      <w:pPr>
        <w:jc w:val="both"/>
      </w:pPr>
      <w:r>
        <w:t>If the UE is synchronized to the DL</w:t>
      </w:r>
      <w:r w:rsidR="00AF495F">
        <w:t xml:space="preserve"> signal, Doppler shifts in both DL and UL will contribute to </w:t>
      </w:r>
      <w:r w:rsidR="00681D0E">
        <w:t xml:space="preserve">timing drift in the signal </w:t>
      </w:r>
      <w:proofErr w:type="spellStart"/>
      <w:r w:rsidR="00681D0E">
        <w:t>gNB</w:t>
      </w:r>
      <w:proofErr w:type="spellEnd"/>
      <w:r w:rsidR="00681D0E">
        <w:t xml:space="preserve"> receives. </w:t>
      </w:r>
      <w:r w:rsidR="00EB4ACA">
        <w:t>T</w:t>
      </w:r>
      <w:r w:rsidR="00227806">
        <w:t>he m</w:t>
      </w:r>
      <w:r w:rsidR="006120B0" w:rsidRPr="00484BD5">
        <w:t>ax</w:t>
      </w:r>
      <w:r w:rsidR="00227806">
        <w:t>imum</w:t>
      </w:r>
      <w:r w:rsidR="006120B0" w:rsidRPr="00484BD5">
        <w:t xml:space="preserve"> </w:t>
      </w:r>
      <w:r w:rsidR="007B73A7">
        <w:t xml:space="preserve">Doppler shift </w:t>
      </w:r>
      <w:r w:rsidR="00583FC8">
        <w:t>due to satellite movement</w:t>
      </w:r>
      <w:r w:rsidR="00D41BB5">
        <w:t xml:space="preserve"> is</w:t>
      </w:r>
      <w:r w:rsidR="006120B0" w:rsidRPr="00484BD5">
        <w:t xml:space="preserve"> </w:t>
      </w:r>
      <w:r w:rsidR="00EB4ACA">
        <w:t>2</w:t>
      </w:r>
      <w:r w:rsidR="0091556B">
        <w:t>1</w:t>
      </w:r>
      <w:r w:rsidR="006120B0" w:rsidRPr="00484BD5">
        <w:t xml:space="preserve"> ppm</w:t>
      </w:r>
      <w:r w:rsidR="00D94960">
        <w:t xml:space="preserve"> for a LEO1200 satellite</w:t>
      </w:r>
      <w:r w:rsidR="002910BE">
        <w:t xml:space="preserve"> </w:t>
      </w:r>
      <w:r w:rsidR="002910BE">
        <w:fldChar w:fldCharType="begin"/>
      </w:r>
      <w:r w:rsidR="002910BE">
        <w:instrText xml:space="preserve"> REF _Ref101973461 \r \h </w:instrText>
      </w:r>
      <w:r w:rsidR="002910BE">
        <w:fldChar w:fldCharType="separate"/>
      </w:r>
      <w:r w:rsidR="00CD0FB2">
        <w:t>[5]</w:t>
      </w:r>
      <w:r w:rsidR="002910BE">
        <w:fldChar w:fldCharType="end"/>
      </w:r>
      <w:r w:rsidR="00040D0F">
        <w:rPr>
          <w:rFonts w:cs="Arial"/>
        </w:rPr>
        <w:t>. This applies</w:t>
      </w:r>
      <w:r w:rsidR="00484BD5" w:rsidRPr="00484BD5">
        <w:t xml:space="preserve"> </w:t>
      </w:r>
      <w:r w:rsidR="00D41BB5">
        <w:t xml:space="preserve">for </w:t>
      </w:r>
      <w:r w:rsidR="00040D0F">
        <w:t xml:space="preserve">both </w:t>
      </w:r>
      <w:r w:rsidR="00D41BB5">
        <w:t>the</w:t>
      </w:r>
      <w:r w:rsidR="00484BD5" w:rsidRPr="00484BD5">
        <w:t xml:space="preserve"> service</w:t>
      </w:r>
      <w:r w:rsidR="00484BD5">
        <w:t xml:space="preserve"> link </w:t>
      </w:r>
      <w:r w:rsidR="00D41BB5">
        <w:t>and</w:t>
      </w:r>
      <w:r w:rsidR="00484BD5">
        <w:t xml:space="preserve"> </w:t>
      </w:r>
      <w:r w:rsidR="00D41BB5">
        <w:t>the</w:t>
      </w:r>
      <w:r w:rsidR="00484BD5">
        <w:t xml:space="preserve"> feeder link</w:t>
      </w:r>
      <w:r w:rsidR="002910BE">
        <w:t xml:space="preserve"> and</w:t>
      </w:r>
      <w:r w:rsidR="00D41BB5">
        <w:t xml:space="preserve"> </w:t>
      </w:r>
      <w:r w:rsidR="007B73A7">
        <w:t xml:space="preserve">in </w:t>
      </w:r>
      <w:r w:rsidR="002910BE">
        <w:t xml:space="preserve">both </w:t>
      </w:r>
      <w:r w:rsidR="0067294C">
        <w:t>UL</w:t>
      </w:r>
      <w:r w:rsidR="002910BE">
        <w:t xml:space="preserve"> and </w:t>
      </w:r>
      <w:r w:rsidR="0067294C">
        <w:t>DL</w:t>
      </w:r>
      <w:r w:rsidR="007B73A7">
        <w:t xml:space="preserve">. </w:t>
      </w:r>
      <w:r w:rsidR="00040D0F">
        <w:t xml:space="preserve">Therefore, the total timing drift can be up to </w:t>
      </w:r>
      <w:r w:rsidR="002910BE">
        <w:t>84</w:t>
      </w:r>
      <w:r w:rsidR="00040D0F">
        <w:t xml:space="preserve"> ppm.</w:t>
      </w:r>
    </w:p>
    <w:p w14:paraId="325C8278" w14:textId="05A2B8B2" w:rsidR="00814542" w:rsidRDefault="00814542" w:rsidP="00814542">
      <w:pPr>
        <w:pStyle w:val="Observation"/>
      </w:pPr>
      <w:bookmarkStart w:id="8" w:name="_Toc115449681"/>
      <w:r>
        <w:t>In case of LEO1200, the timing drift can be up to 84 ppm.</w:t>
      </w:r>
      <w:bookmarkEnd w:id="8"/>
    </w:p>
    <w:p w14:paraId="6A9CCACD" w14:textId="5CCB6488" w:rsidR="003638BD" w:rsidRDefault="00EF7C39" w:rsidP="001C1578">
      <w:pPr>
        <w:jc w:val="both"/>
      </w:pPr>
      <w:r>
        <w:rPr>
          <w:szCs w:val="20"/>
        </w:rPr>
        <w:t>The timing accuracy requirement</w:t>
      </w:r>
      <w:r w:rsidR="006342BD">
        <w:rPr>
          <w:szCs w:val="20"/>
        </w:rPr>
        <w:t xml:space="preserve"> for NTN UE</w:t>
      </w:r>
      <w:r w:rsidR="00BF639C">
        <w:rPr>
          <w:szCs w:val="20"/>
        </w:rPr>
        <w:t xml:space="preserve"> is </w:t>
      </w:r>
      <w:r w:rsidR="008778BF">
        <w:rPr>
          <w:szCs w:val="20"/>
        </w:rPr>
        <w:t xml:space="preserve">29Ts </w:t>
      </w:r>
      <w:r w:rsidR="00D13362">
        <w:rPr>
          <w:szCs w:val="20"/>
        </w:rPr>
        <w:t>(assuming 15 kHz SCS)</w:t>
      </w:r>
      <w:r w:rsidR="00C57E74">
        <w:rPr>
          <w:szCs w:val="20"/>
        </w:rPr>
        <w:t xml:space="preserve"> </w:t>
      </w:r>
      <w:r w:rsidR="00875140">
        <w:rPr>
          <w:szCs w:val="20"/>
        </w:rPr>
        <w:t xml:space="preserve">(see clause </w:t>
      </w:r>
      <w:r w:rsidR="007911DE">
        <w:rPr>
          <w:szCs w:val="20"/>
        </w:rPr>
        <w:t xml:space="preserve">7.1c.2 of TS 38.133 </w:t>
      </w:r>
      <w:r w:rsidR="00B21070">
        <w:rPr>
          <w:szCs w:val="20"/>
        </w:rPr>
        <w:fldChar w:fldCharType="begin"/>
      </w:r>
      <w:r w:rsidR="00B21070">
        <w:rPr>
          <w:szCs w:val="20"/>
        </w:rPr>
        <w:instrText xml:space="preserve"> REF _Ref115342516 \r \h </w:instrText>
      </w:r>
      <w:r w:rsidR="00B21070">
        <w:rPr>
          <w:szCs w:val="20"/>
        </w:rPr>
      </w:r>
      <w:r w:rsidR="00B21070">
        <w:rPr>
          <w:szCs w:val="20"/>
        </w:rPr>
        <w:fldChar w:fldCharType="separate"/>
      </w:r>
      <w:r w:rsidR="00CD0FB2">
        <w:rPr>
          <w:szCs w:val="20"/>
        </w:rPr>
        <w:t>[2]</w:t>
      </w:r>
      <w:r w:rsidR="00B21070">
        <w:rPr>
          <w:szCs w:val="20"/>
        </w:rPr>
        <w:fldChar w:fldCharType="end"/>
      </w:r>
      <w:r w:rsidR="007911DE">
        <w:rPr>
          <w:szCs w:val="20"/>
        </w:rPr>
        <w:t>)</w:t>
      </w:r>
      <w:r w:rsidR="00D13362">
        <w:rPr>
          <w:szCs w:val="20"/>
        </w:rPr>
        <w:t>.</w:t>
      </w:r>
      <w:r w:rsidR="00B21070">
        <w:rPr>
          <w:szCs w:val="20"/>
        </w:rPr>
        <w:t xml:space="preserve"> </w:t>
      </w:r>
      <w:r w:rsidR="0094435D">
        <w:rPr>
          <w:szCs w:val="20"/>
        </w:rPr>
        <w:t xml:space="preserve">Not </w:t>
      </w:r>
      <w:proofErr w:type="gramStart"/>
      <w:r w:rsidR="0094435D">
        <w:rPr>
          <w:szCs w:val="20"/>
        </w:rPr>
        <w:t>all of</w:t>
      </w:r>
      <w:proofErr w:type="gramEnd"/>
      <w:r w:rsidR="0094435D">
        <w:rPr>
          <w:szCs w:val="20"/>
        </w:rPr>
        <w:t xml:space="preserve"> this </w:t>
      </w:r>
      <w:r w:rsidR="00DB2A9A">
        <w:rPr>
          <w:szCs w:val="20"/>
        </w:rPr>
        <w:t xml:space="preserve">timing error budget can be used </w:t>
      </w:r>
      <w:r w:rsidR="00FF582C">
        <w:rPr>
          <w:szCs w:val="20"/>
        </w:rPr>
        <w:t xml:space="preserve">for managing the timing drift due to </w:t>
      </w:r>
      <w:r w:rsidR="00777709">
        <w:rPr>
          <w:szCs w:val="20"/>
        </w:rPr>
        <w:t>paused updating of the open-loop TA</w:t>
      </w:r>
      <w:r w:rsidR="0031503E">
        <w:rPr>
          <w:szCs w:val="20"/>
        </w:rPr>
        <w:t>,</w:t>
      </w:r>
      <w:r w:rsidR="00586988">
        <w:rPr>
          <w:szCs w:val="20"/>
        </w:rPr>
        <w:t xml:space="preserve"> since there are also other sources of </w:t>
      </w:r>
      <w:r w:rsidR="0031503E">
        <w:rPr>
          <w:szCs w:val="20"/>
        </w:rPr>
        <w:t xml:space="preserve">timing </w:t>
      </w:r>
      <w:r w:rsidR="00586988">
        <w:rPr>
          <w:szCs w:val="20"/>
        </w:rPr>
        <w:t>error (</w:t>
      </w:r>
      <w:r w:rsidR="00E27263">
        <w:rPr>
          <w:szCs w:val="20"/>
        </w:rPr>
        <w:t xml:space="preserve">e.g., UE position </w:t>
      </w:r>
      <w:r w:rsidR="007F452D">
        <w:rPr>
          <w:szCs w:val="20"/>
        </w:rPr>
        <w:t>inaccuracy</w:t>
      </w:r>
      <w:r w:rsidR="00E27263">
        <w:rPr>
          <w:szCs w:val="20"/>
        </w:rPr>
        <w:t xml:space="preserve">, </w:t>
      </w:r>
      <w:r w:rsidR="006A3373">
        <w:rPr>
          <w:szCs w:val="20"/>
        </w:rPr>
        <w:t xml:space="preserve">satellite ephemeris/propagation inaccuracy, </w:t>
      </w:r>
      <w:r w:rsidR="00526D6A">
        <w:rPr>
          <w:szCs w:val="20"/>
        </w:rPr>
        <w:t>TA</w:t>
      </w:r>
      <w:r w:rsidR="00866DA8">
        <w:rPr>
          <w:szCs w:val="20"/>
        </w:rPr>
        <w:t>C</w:t>
      </w:r>
      <w:r w:rsidR="00526D6A">
        <w:rPr>
          <w:szCs w:val="20"/>
        </w:rPr>
        <w:t xml:space="preserve"> granularity</w:t>
      </w:r>
      <w:r w:rsidR="007F452D">
        <w:rPr>
          <w:szCs w:val="20"/>
        </w:rPr>
        <w:t>, TA</w:t>
      </w:r>
      <w:r w:rsidR="006A3373">
        <w:rPr>
          <w:szCs w:val="20"/>
        </w:rPr>
        <w:t xml:space="preserve"> </w:t>
      </w:r>
      <w:r w:rsidR="00B65444">
        <w:rPr>
          <w:szCs w:val="20"/>
        </w:rPr>
        <w:t>adjustment inaccuracy</w:t>
      </w:r>
      <w:r w:rsidR="00242F14">
        <w:rPr>
          <w:szCs w:val="20"/>
        </w:rPr>
        <w:t xml:space="preserve">, DL synchronization inaccuracy and </w:t>
      </w:r>
      <w:r w:rsidR="00A61C64">
        <w:rPr>
          <w:szCs w:val="20"/>
        </w:rPr>
        <w:t xml:space="preserve">other </w:t>
      </w:r>
      <w:r w:rsidR="00242F14">
        <w:rPr>
          <w:szCs w:val="20"/>
        </w:rPr>
        <w:t>UE-internal</w:t>
      </w:r>
      <w:r w:rsidR="00A61C64">
        <w:rPr>
          <w:szCs w:val="20"/>
        </w:rPr>
        <w:t xml:space="preserve"> sources of error)</w:t>
      </w:r>
      <w:r w:rsidR="00C541D5">
        <w:rPr>
          <w:szCs w:val="20"/>
        </w:rPr>
        <w:t>.</w:t>
      </w:r>
      <w:r w:rsidR="00791E12">
        <w:rPr>
          <w:szCs w:val="20"/>
        </w:rPr>
        <w:t xml:space="preserve"> In other words, there is likely a timing error already at the start of a </w:t>
      </w:r>
      <w:r w:rsidR="00FA7864">
        <w:rPr>
          <w:szCs w:val="20"/>
        </w:rPr>
        <w:t>transmission of DMRS bundled slots.</w:t>
      </w:r>
      <w:r w:rsidR="00C541D5">
        <w:rPr>
          <w:szCs w:val="20"/>
        </w:rPr>
        <w:t xml:space="preserve"> </w:t>
      </w:r>
      <w:r w:rsidR="003422E1">
        <w:rPr>
          <w:szCs w:val="20"/>
        </w:rPr>
        <w:t xml:space="preserve">However, </w:t>
      </w:r>
      <w:r w:rsidR="00781110">
        <w:rPr>
          <w:szCs w:val="20"/>
        </w:rPr>
        <w:t>for VoIP</w:t>
      </w:r>
      <w:r w:rsidR="005D7E85">
        <w:rPr>
          <w:szCs w:val="20"/>
        </w:rPr>
        <w:t xml:space="preserve"> in LEO1200</w:t>
      </w:r>
      <w:r w:rsidR="003601CD">
        <w:rPr>
          <w:szCs w:val="20"/>
        </w:rPr>
        <w:t xml:space="preserve">, the regular UL transmissions </w:t>
      </w:r>
      <w:r w:rsidR="005D7E85">
        <w:rPr>
          <w:szCs w:val="20"/>
        </w:rPr>
        <w:t xml:space="preserve">and the moderate RTT </w:t>
      </w:r>
      <w:r w:rsidR="00355515">
        <w:rPr>
          <w:szCs w:val="20"/>
        </w:rPr>
        <w:t>would likely make closed-loop TAC</w:t>
      </w:r>
      <w:r w:rsidR="005D7E85">
        <w:rPr>
          <w:szCs w:val="20"/>
        </w:rPr>
        <w:t xml:space="preserve"> efficient. Therefore, it can be assumed that </w:t>
      </w:r>
      <w:r w:rsidR="00BB5439">
        <w:rPr>
          <w:szCs w:val="20"/>
        </w:rPr>
        <w:t xml:space="preserve">at least </w:t>
      </w:r>
      <w:r w:rsidR="00BB5439">
        <w:rPr>
          <w:szCs w:val="20"/>
        </w:rPr>
        <w:lastRenderedPageBreak/>
        <w:t>part</w:t>
      </w:r>
      <w:r w:rsidR="005D7E85">
        <w:rPr>
          <w:szCs w:val="20"/>
        </w:rPr>
        <w:t xml:space="preserve"> of the</w:t>
      </w:r>
      <w:r w:rsidR="00D32C98">
        <w:rPr>
          <w:szCs w:val="20"/>
        </w:rPr>
        <w:t xml:space="preserve"> timing error </w:t>
      </w:r>
      <w:r w:rsidR="008556E5">
        <w:rPr>
          <w:szCs w:val="20"/>
        </w:rPr>
        <w:t>can be cancelled</w:t>
      </w:r>
      <w:r w:rsidR="00221092">
        <w:rPr>
          <w:szCs w:val="20"/>
        </w:rPr>
        <w:t xml:space="preserve"> by TAC</w:t>
      </w:r>
      <w:r w:rsidR="008556E5">
        <w:rPr>
          <w:szCs w:val="20"/>
        </w:rPr>
        <w:t xml:space="preserve">, so that the timing </w:t>
      </w:r>
      <w:r w:rsidR="00383850">
        <w:rPr>
          <w:szCs w:val="20"/>
        </w:rPr>
        <w:t xml:space="preserve">error </w:t>
      </w:r>
      <w:r w:rsidR="006D7693">
        <w:rPr>
          <w:szCs w:val="20"/>
        </w:rPr>
        <w:t xml:space="preserve">at the start of a transmission </w:t>
      </w:r>
      <w:r w:rsidR="008556E5">
        <w:rPr>
          <w:szCs w:val="20"/>
        </w:rPr>
        <w:t xml:space="preserve">of bundled slots </w:t>
      </w:r>
      <w:r w:rsidR="00383850">
        <w:rPr>
          <w:szCs w:val="20"/>
        </w:rPr>
        <w:t xml:space="preserve">is mainly due to </w:t>
      </w:r>
      <w:r w:rsidR="00866DA8">
        <w:rPr>
          <w:szCs w:val="20"/>
        </w:rPr>
        <w:t xml:space="preserve">TAC granularity and </w:t>
      </w:r>
      <w:r w:rsidR="003E5C36">
        <w:rPr>
          <w:szCs w:val="20"/>
        </w:rPr>
        <w:t xml:space="preserve">UE </w:t>
      </w:r>
      <w:r w:rsidR="00866DA8">
        <w:rPr>
          <w:szCs w:val="20"/>
        </w:rPr>
        <w:t xml:space="preserve">TA adjustment </w:t>
      </w:r>
      <w:r w:rsidR="00BE7283">
        <w:rPr>
          <w:szCs w:val="20"/>
        </w:rPr>
        <w:t>in</w:t>
      </w:r>
      <w:r w:rsidR="00866DA8">
        <w:rPr>
          <w:szCs w:val="20"/>
        </w:rPr>
        <w:t>accuracy</w:t>
      </w:r>
      <w:r w:rsidR="00F92016">
        <w:rPr>
          <w:szCs w:val="20"/>
        </w:rPr>
        <w:t xml:space="preserve">. For 15 kHz SCS, the granularity of TAC is 8Ts </w:t>
      </w:r>
      <w:r w:rsidR="000974CA">
        <w:rPr>
          <w:szCs w:val="20"/>
        </w:rPr>
        <w:t xml:space="preserve">(see clause 4.3 of TS 38.213 </w:t>
      </w:r>
      <w:r w:rsidR="000974CA">
        <w:rPr>
          <w:szCs w:val="20"/>
        </w:rPr>
        <w:fldChar w:fldCharType="begin"/>
      </w:r>
      <w:r w:rsidR="000974CA">
        <w:rPr>
          <w:szCs w:val="20"/>
        </w:rPr>
        <w:instrText xml:space="preserve"> REF _Ref115343313 \r \h </w:instrText>
      </w:r>
      <w:r w:rsidR="000974CA">
        <w:rPr>
          <w:szCs w:val="20"/>
        </w:rPr>
      </w:r>
      <w:r w:rsidR="000974CA">
        <w:rPr>
          <w:szCs w:val="20"/>
        </w:rPr>
        <w:fldChar w:fldCharType="separate"/>
      </w:r>
      <w:r w:rsidR="00CD0FB2">
        <w:rPr>
          <w:szCs w:val="20"/>
        </w:rPr>
        <w:t>[3]</w:t>
      </w:r>
      <w:r w:rsidR="000974CA">
        <w:rPr>
          <w:szCs w:val="20"/>
        </w:rPr>
        <w:fldChar w:fldCharType="end"/>
      </w:r>
      <w:r w:rsidR="000974CA">
        <w:rPr>
          <w:szCs w:val="20"/>
        </w:rPr>
        <w:t>)</w:t>
      </w:r>
      <w:r w:rsidR="00F9348F">
        <w:rPr>
          <w:szCs w:val="20"/>
        </w:rPr>
        <w:t xml:space="preserve">, which means that the </w:t>
      </w:r>
      <w:r w:rsidR="000954B6">
        <w:rPr>
          <w:szCs w:val="20"/>
        </w:rPr>
        <w:t>timing</w:t>
      </w:r>
      <w:r w:rsidR="008D56BC">
        <w:rPr>
          <w:szCs w:val="20"/>
        </w:rPr>
        <w:t xml:space="preserve"> error could ideally be cancelled to within </w:t>
      </w:r>
      <w:r w:rsidR="008D56BC">
        <w:rPr>
          <w:rFonts w:cs="Arial"/>
          <w:szCs w:val="20"/>
        </w:rPr>
        <w:t>±</w:t>
      </w:r>
      <w:r w:rsidR="008D56BC">
        <w:rPr>
          <w:szCs w:val="20"/>
        </w:rPr>
        <w:t>4 Ts</w:t>
      </w:r>
      <w:r w:rsidR="00616D6B">
        <w:rPr>
          <w:szCs w:val="20"/>
        </w:rPr>
        <w:t>.</w:t>
      </w:r>
      <w:r w:rsidR="000974CA">
        <w:rPr>
          <w:szCs w:val="20"/>
        </w:rPr>
        <w:t xml:space="preserve"> </w:t>
      </w:r>
      <w:r w:rsidR="00616D6B">
        <w:rPr>
          <w:szCs w:val="20"/>
        </w:rPr>
        <w:t>T</w:t>
      </w:r>
      <w:r w:rsidR="00F92016">
        <w:rPr>
          <w:szCs w:val="20"/>
        </w:rPr>
        <w:t xml:space="preserve">he tolerance of TA updates is 4Ts </w:t>
      </w:r>
      <w:r w:rsidR="00C87EAC">
        <w:rPr>
          <w:szCs w:val="20"/>
        </w:rPr>
        <w:t xml:space="preserve">(see clause </w:t>
      </w:r>
      <w:r w:rsidR="00891CD5" w:rsidRPr="00891CD5">
        <w:rPr>
          <w:szCs w:val="20"/>
        </w:rPr>
        <w:t>7.3C.2.2</w:t>
      </w:r>
      <w:r w:rsidR="00891CD5">
        <w:rPr>
          <w:szCs w:val="20"/>
        </w:rPr>
        <w:t xml:space="preserve"> of </w:t>
      </w:r>
      <w:r w:rsidR="000974CA">
        <w:rPr>
          <w:szCs w:val="20"/>
        </w:rPr>
        <w:t xml:space="preserve">TS </w:t>
      </w:r>
      <w:r w:rsidR="00891CD5">
        <w:rPr>
          <w:szCs w:val="20"/>
        </w:rPr>
        <w:t xml:space="preserve">38.133 </w:t>
      </w:r>
      <w:r w:rsidR="00F92016">
        <w:rPr>
          <w:szCs w:val="20"/>
        </w:rPr>
        <w:fldChar w:fldCharType="begin"/>
      </w:r>
      <w:r w:rsidR="00F92016">
        <w:rPr>
          <w:szCs w:val="20"/>
        </w:rPr>
        <w:instrText xml:space="preserve"> REF _Ref115342516 \r \h </w:instrText>
      </w:r>
      <w:r w:rsidR="00F92016">
        <w:rPr>
          <w:szCs w:val="20"/>
        </w:rPr>
      </w:r>
      <w:r w:rsidR="00F92016">
        <w:rPr>
          <w:szCs w:val="20"/>
        </w:rPr>
        <w:fldChar w:fldCharType="separate"/>
      </w:r>
      <w:r w:rsidR="00CD0FB2">
        <w:rPr>
          <w:szCs w:val="20"/>
        </w:rPr>
        <w:t>[2]</w:t>
      </w:r>
      <w:r w:rsidR="00F92016">
        <w:rPr>
          <w:szCs w:val="20"/>
        </w:rPr>
        <w:fldChar w:fldCharType="end"/>
      </w:r>
      <w:r w:rsidR="00891CD5">
        <w:rPr>
          <w:szCs w:val="20"/>
        </w:rPr>
        <w:t>).</w:t>
      </w:r>
      <w:r w:rsidR="00957E11">
        <w:rPr>
          <w:szCs w:val="20"/>
        </w:rPr>
        <w:t xml:space="preserve"> Therefore, (29-</w:t>
      </w:r>
      <w:r w:rsidR="00616D6B">
        <w:rPr>
          <w:szCs w:val="20"/>
        </w:rPr>
        <w:t>4</w:t>
      </w:r>
      <w:r w:rsidR="00957E11">
        <w:rPr>
          <w:szCs w:val="20"/>
        </w:rPr>
        <w:t>-</w:t>
      </w:r>
      <w:proofErr w:type="gramStart"/>
      <w:r w:rsidR="00957E11">
        <w:rPr>
          <w:szCs w:val="20"/>
        </w:rPr>
        <w:t>4)Ts</w:t>
      </w:r>
      <w:proofErr w:type="gramEnd"/>
      <w:r w:rsidR="00957E11">
        <w:rPr>
          <w:szCs w:val="20"/>
        </w:rPr>
        <w:t xml:space="preserve"> </w:t>
      </w:r>
      <w:r w:rsidR="001C1578">
        <w:rPr>
          <w:szCs w:val="20"/>
        </w:rPr>
        <w:t xml:space="preserve">= </w:t>
      </w:r>
      <w:r w:rsidR="005C79EC">
        <w:rPr>
          <w:szCs w:val="20"/>
        </w:rPr>
        <w:t>0.</w:t>
      </w:r>
      <w:r w:rsidR="00B9712E">
        <w:rPr>
          <w:szCs w:val="20"/>
        </w:rPr>
        <w:t>684</w:t>
      </w:r>
      <w:r w:rsidR="005C79EC">
        <w:rPr>
          <w:szCs w:val="20"/>
        </w:rPr>
        <w:t xml:space="preserve"> µs </w:t>
      </w:r>
      <w:r w:rsidR="00957E11">
        <w:rPr>
          <w:szCs w:val="20"/>
        </w:rPr>
        <w:t>can be assumed to be available to handle the timing drift.</w:t>
      </w:r>
      <w:r w:rsidR="00AA57F8">
        <w:rPr>
          <w:szCs w:val="20"/>
        </w:rPr>
        <w:t xml:space="preserve"> </w:t>
      </w:r>
      <w:r w:rsidR="001C1578">
        <w:t>With a timing drift of 84 ppm, the timing error will exceed 0.</w:t>
      </w:r>
      <w:r w:rsidR="00B9712E">
        <w:t>684</w:t>
      </w:r>
      <w:r w:rsidR="001C1578">
        <w:t xml:space="preserve"> µs in 0.</w:t>
      </w:r>
      <w:r w:rsidR="00B9712E">
        <w:t>684</w:t>
      </w:r>
      <w:r w:rsidR="001C1578">
        <w:t xml:space="preserve">/84 s = </w:t>
      </w:r>
      <w:r w:rsidR="00FD476B">
        <w:t>8</w:t>
      </w:r>
      <w:r w:rsidR="00FF3226">
        <w:t>.</w:t>
      </w:r>
      <w:r w:rsidR="00FD476B">
        <w:t>1</w:t>
      </w:r>
      <w:r w:rsidR="001C1578">
        <w:t xml:space="preserve"> </w:t>
      </w:r>
      <w:proofErr w:type="spellStart"/>
      <w:r w:rsidR="001C1578">
        <w:t>ms.</w:t>
      </w:r>
      <w:proofErr w:type="spellEnd"/>
      <w:r w:rsidR="001C1578">
        <w:t xml:space="preserve"> This means that DMRS bundling can be performed only within segments of </w:t>
      </w:r>
      <w:r w:rsidR="00FD476B">
        <w:t>8</w:t>
      </w:r>
      <w:r w:rsidR="00FF3226">
        <w:t>.</w:t>
      </w:r>
      <w:r w:rsidR="00FD476B">
        <w:t>1</w:t>
      </w:r>
      <w:r w:rsidR="001C1578">
        <w:t xml:space="preserve"> </w:t>
      </w:r>
      <w:proofErr w:type="spellStart"/>
      <w:r w:rsidR="001C1578">
        <w:t>ms</w:t>
      </w:r>
      <w:proofErr w:type="spellEnd"/>
      <w:r w:rsidR="001C1578">
        <w:t xml:space="preserve">, or </w:t>
      </w:r>
      <w:r w:rsidR="00FD476B">
        <w:t>8</w:t>
      </w:r>
      <w:r w:rsidR="001C1578">
        <w:t xml:space="preserve"> slots in case of 15 kHz SCS.</w:t>
      </w:r>
      <w:r w:rsidR="00360575">
        <w:t xml:space="preserve"> </w:t>
      </w:r>
      <w:r w:rsidR="0000716D">
        <w:t>Considering suboptimal</w:t>
      </w:r>
      <w:r w:rsidR="00360575">
        <w:t xml:space="preserve"> </w:t>
      </w:r>
      <w:r w:rsidR="00690772">
        <w:t>closed-loop TA control</w:t>
      </w:r>
      <w:r w:rsidR="0000716D">
        <w:t xml:space="preserve">, </w:t>
      </w:r>
      <w:r w:rsidR="00B85480">
        <w:t xml:space="preserve">shorter </w:t>
      </w:r>
      <w:r w:rsidR="005121D4">
        <w:t xml:space="preserve">DMRS bundling segments </w:t>
      </w:r>
      <w:r w:rsidR="007B0097">
        <w:t>may</w:t>
      </w:r>
      <w:r w:rsidR="005121D4">
        <w:t xml:space="preserve"> be needed.</w:t>
      </w:r>
    </w:p>
    <w:p w14:paraId="623F036F" w14:textId="51B35E50" w:rsidR="000C564E" w:rsidRDefault="000C564E" w:rsidP="000C564E">
      <w:pPr>
        <w:pStyle w:val="Observation"/>
      </w:pPr>
      <w:bookmarkStart w:id="9" w:name="_Toc115449682"/>
      <w:r>
        <w:t xml:space="preserve">With a timing drift of 84 ppm and an optimistic assumption on the efficiency of closed-loop TA control, the UE </w:t>
      </w:r>
      <w:proofErr w:type="gramStart"/>
      <w:r>
        <w:t>has to</w:t>
      </w:r>
      <w:proofErr w:type="gramEnd"/>
      <w:r>
        <w:t xml:space="preserve"> update its autonomous TA pre-compensation every 8 slots to avoid excessive timing offset. With a less optimistic assumption on the efficiency of closed-loop TA control, more frequent </w:t>
      </w:r>
      <w:r w:rsidR="00A41F27">
        <w:t xml:space="preserve">TA </w:t>
      </w:r>
      <w:r>
        <w:t>updates are needed.</w:t>
      </w:r>
      <w:bookmarkEnd w:id="9"/>
    </w:p>
    <w:p w14:paraId="45E627A8" w14:textId="30A5E218" w:rsidR="00CF3589" w:rsidRPr="005701D0" w:rsidRDefault="005352BA" w:rsidP="001D0A2B">
      <w:pPr>
        <w:jc w:val="both"/>
        <w:rPr>
          <w:szCs w:val="20"/>
        </w:rPr>
      </w:pPr>
      <w:r>
        <w:rPr>
          <w:szCs w:val="20"/>
        </w:rPr>
        <w:t xml:space="preserve">Simulations of </w:t>
      </w:r>
      <w:r w:rsidR="004838D9">
        <w:rPr>
          <w:szCs w:val="20"/>
        </w:rPr>
        <w:t>segmented</w:t>
      </w:r>
      <w:r>
        <w:rPr>
          <w:szCs w:val="20"/>
        </w:rPr>
        <w:t xml:space="preserve"> DMRS bundling have been performed. </w:t>
      </w:r>
      <w:r w:rsidR="005708A7" w:rsidRPr="005701D0">
        <w:rPr>
          <w:szCs w:val="20"/>
        </w:rPr>
        <w:t xml:space="preserve">Simulation </w:t>
      </w:r>
      <w:r w:rsidR="006F0F62" w:rsidRPr="005701D0">
        <w:rPr>
          <w:szCs w:val="20"/>
        </w:rPr>
        <w:t xml:space="preserve">assumptions </w:t>
      </w:r>
      <w:r w:rsidR="003318D7" w:rsidRPr="005701D0">
        <w:rPr>
          <w:szCs w:val="20"/>
        </w:rPr>
        <w:t xml:space="preserve">are according to </w:t>
      </w:r>
      <w:r w:rsidR="006F0F62" w:rsidRPr="005701D0">
        <w:rPr>
          <w:szCs w:val="20"/>
        </w:rPr>
        <w:t>agreements from RAN1#109-e</w:t>
      </w:r>
      <w:r w:rsidR="009D361F" w:rsidRPr="005701D0">
        <w:rPr>
          <w:szCs w:val="20"/>
        </w:rPr>
        <w:t xml:space="preserve">. Specific </w:t>
      </w:r>
      <w:r w:rsidR="005A24DC" w:rsidRPr="005701D0">
        <w:rPr>
          <w:szCs w:val="20"/>
        </w:rPr>
        <w:t xml:space="preserve">simulation assumptions are listed in </w:t>
      </w:r>
      <w:r w:rsidR="00B3648A" w:rsidRPr="005701D0">
        <w:rPr>
          <w:szCs w:val="20"/>
        </w:rPr>
        <w:fldChar w:fldCharType="begin"/>
      </w:r>
      <w:r w:rsidR="00B3648A" w:rsidRPr="005701D0">
        <w:rPr>
          <w:szCs w:val="20"/>
        </w:rPr>
        <w:instrText xml:space="preserve"> REF _Ref111048748 \h </w:instrText>
      </w:r>
      <w:r w:rsidR="005701D0">
        <w:rPr>
          <w:szCs w:val="20"/>
        </w:rPr>
        <w:instrText xml:space="preserve"> \* MERGEFORMAT </w:instrText>
      </w:r>
      <w:r w:rsidR="00B3648A" w:rsidRPr="005701D0">
        <w:rPr>
          <w:szCs w:val="20"/>
        </w:rPr>
      </w:r>
      <w:r w:rsidR="00B3648A" w:rsidRPr="005701D0">
        <w:rPr>
          <w:szCs w:val="20"/>
        </w:rPr>
        <w:fldChar w:fldCharType="separate"/>
      </w:r>
      <w:r w:rsidR="00CD0FB2" w:rsidRPr="00CD0FB2">
        <w:rPr>
          <w:szCs w:val="20"/>
        </w:rPr>
        <w:t xml:space="preserve">Table </w:t>
      </w:r>
      <w:r w:rsidR="00CD0FB2" w:rsidRPr="00CD0FB2">
        <w:rPr>
          <w:noProof/>
          <w:szCs w:val="20"/>
        </w:rPr>
        <w:t>4</w:t>
      </w:r>
      <w:r w:rsidR="00B3648A" w:rsidRPr="005701D0">
        <w:rPr>
          <w:szCs w:val="20"/>
        </w:rPr>
        <w:fldChar w:fldCharType="end"/>
      </w:r>
      <w:r w:rsidR="005A24DC" w:rsidRPr="005701D0">
        <w:rPr>
          <w:szCs w:val="20"/>
        </w:rPr>
        <w:t>.</w:t>
      </w:r>
      <w:r w:rsidR="00F908E4">
        <w:rPr>
          <w:szCs w:val="20"/>
        </w:rPr>
        <w:t xml:space="preserve"> </w:t>
      </w:r>
      <w:r w:rsidR="00C83A5D">
        <w:rPr>
          <w:szCs w:val="20"/>
        </w:rPr>
        <w:t xml:space="preserve">It has been assumed that the segment length </w:t>
      </w:r>
      <w:r w:rsidR="002D0A21">
        <w:rPr>
          <w:szCs w:val="20"/>
        </w:rPr>
        <w:t xml:space="preserve">of </w:t>
      </w:r>
      <w:r w:rsidR="003C1E74">
        <w:rPr>
          <w:szCs w:val="20"/>
        </w:rPr>
        <w:t xml:space="preserve">DMRS bundling should be </w:t>
      </w:r>
      <w:r w:rsidR="001319AC">
        <w:rPr>
          <w:szCs w:val="20"/>
        </w:rPr>
        <w:t>a divisor of the number of repetitions, i.e., 20.</w:t>
      </w:r>
    </w:p>
    <w:p w14:paraId="23D78E97" w14:textId="2AE26576" w:rsidR="00697660" w:rsidRDefault="00697660" w:rsidP="00697660">
      <w:pPr>
        <w:pStyle w:val="Caption"/>
        <w:keepNext/>
        <w:jc w:val="center"/>
      </w:pPr>
      <w:bookmarkStart w:id="10" w:name="_Ref1110487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0FB2">
        <w:rPr>
          <w:noProof/>
        </w:rPr>
        <w:t>4</w:t>
      </w:r>
      <w:r>
        <w:fldChar w:fldCharType="end"/>
      </w:r>
      <w:bookmarkEnd w:id="10"/>
      <w:r>
        <w:t>: Assumptions for PUSCH simulations of VoIP.</w:t>
      </w: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2"/>
        <w:gridCol w:w="6066"/>
      </w:tblGrid>
      <w:tr w:rsidR="00024BD9" w:rsidRPr="00BE39EA" w14:paraId="7BAC2DC5" w14:textId="77777777" w:rsidTr="007E6A9D">
        <w:trPr>
          <w:trHeight w:val="379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A476B" w14:textId="77777777" w:rsidR="00024BD9" w:rsidRPr="00BE39EA" w:rsidRDefault="00024BD9" w:rsidP="007E6A9D">
            <w:pPr>
              <w:keepNext/>
              <w:overflowPunct w:val="0"/>
              <w:autoSpaceDE w:val="0"/>
              <w:autoSpaceDN w:val="0"/>
              <w:spacing w:after="0"/>
              <w:jc w:val="center"/>
              <w:textAlignment w:val="baseline"/>
              <w:rPr>
                <w:rFonts w:cs="Arial"/>
                <w:b/>
                <w:szCs w:val="20"/>
              </w:rPr>
            </w:pPr>
            <w:r w:rsidRPr="00BE39EA">
              <w:rPr>
                <w:rFonts w:cs="Arial"/>
                <w:b/>
                <w:color w:val="000000"/>
                <w:szCs w:val="20"/>
              </w:rPr>
              <w:t>Parameter</w:t>
            </w:r>
          </w:p>
        </w:tc>
        <w:tc>
          <w:tcPr>
            <w:tcW w:w="6066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77D7" w14:textId="77777777" w:rsidR="00024BD9" w:rsidRPr="00BE39EA" w:rsidRDefault="00024BD9" w:rsidP="007E6A9D">
            <w:pPr>
              <w:keepNext/>
              <w:overflowPunct w:val="0"/>
              <w:autoSpaceDE w:val="0"/>
              <w:autoSpaceDN w:val="0"/>
              <w:spacing w:after="0"/>
              <w:jc w:val="center"/>
              <w:textAlignment w:val="baseline"/>
              <w:rPr>
                <w:rFonts w:cs="Arial"/>
                <w:b/>
                <w:szCs w:val="20"/>
              </w:rPr>
            </w:pPr>
            <w:r w:rsidRPr="00BE39EA">
              <w:rPr>
                <w:rFonts w:cs="Arial"/>
                <w:b/>
                <w:color w:val="000000"/>
                <w:szCs w:val="20"/>
              </w:rPr>
              <w:t>Value</w:t>
            </w:r>
          </w:p>
        </w:tc>
      </w:tr>
      <w:tr w:rsidR="00024BD9" w:rsidRPr="00BE39EA" w14:paraId="442137B8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4E763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Antenna configuration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D8E85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1T2R</w:t>
            </w:r>
          </w:p>
        </w:tc>
      </w:tr>
      <w:tr w:rsidR="00024BD9" w:rsidRPr="00BE39EA" w14:paraId="1B6E9A5D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3588C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Modulation order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D060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QPSK</w:t>
            </w:r>
          </w:p>
        </w:tc>
      </w:tr>
      <w:tr w:rsidR="00024BD9" w:rsidRPr="00BE39EA" w14:paraId="193B2337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4B10F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Channel Model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9840A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NTN-TDL-C Rural</w:t>
            </w:r>
          </w:p>
        </w:tc>
      </w:tr>
      <w:tr w:rsidR="00024BD9" w:rsidRPr="00BE39EA" w14:paraId="6B76949A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2B592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Elevation Angle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6B8C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30</w:t>
            </w:r>
            <w:r w:rsidRPr="00BE39EA">
              <w:rPr>
                <w:rFonts w:cs="Arial"/>
                <w:szCs w:val="20"/>
                <w:lang w:eastAsia="ja-JP"/>
              </w:rPr>
              <w:t>°</w:t>
            </w:r>
          </w:p>
        </w:tc>
      </w:tr>
      <w:tr w:rsidR="00024BD9" w:rsidRPr="00BE39EA" w14:paraId="53B871D1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C15F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 xml:space="preserve">Frequency hopping 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A22DE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No</w:t>
            </w:r>
          </w:p>
        </w:tc>
      </w:tr>
      <w:tr w:rsidR="00024BD9" w:rsidRPr="00BE39EA" w14:paraId="1C685BFF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35097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Channel bandwidth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9FC0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1 PRB, 2 PRBs</w:t>
            </w:r>
          </w:p>
        </w:tc>
      </w:tr>
      <w:tr w:rsidR="00024BD9" w:rsidRPr="00BE39EA" w14:paraId="25768EB5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E17E8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 xml:space="preserve">DMRS configuration 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0A0E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Type I, 1 or 2 DMRS symbols, no multiplexing with data.</w:t>
            </w:r>
          </w:p>
        </w:tc>
      </w:tr>
      <w:tr w:rsidR="00024BD9" w:rsidRPr="00BE39EA" w14:paraId="7F704B65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D8481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PUSCH duration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11F08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14 OS</w:t>
            </w:r>
          </w:p>
        </w:tc>
      </w:tr>
      <w:tr w:rsidR="00024BD9" w:rsidRPr="00BE39EA" w14:paraId="1A0A773B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96B90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Repetitions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2F2F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20 slots w/ type A repetition</w:t>
            </w:r>
          </w:p>
          <w:p w14:paraId="00CED693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24BD9" w:rsidRPr="005D0150" w14:paraId="475FD2D4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CE442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 xml:space="preserve">DMRS bundling segments 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D8471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1x20 (no DMRS bundling)</w:t>
            </w:r>
          </w:p>
          <w:p w14:paraId="6D6EB7AE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2x10</w:t>
            </w:r>
          </w:p>
          <w:p w14:paraId="4B89817D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4x5</w:t>
            </w:r>
          </w:p>
          <w:p w14:paraId="75397099" w14:textId="77777777" w:rsidR="00024BD9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5x4</w:t>
            </w:r>
          </w:p>
          <w:p w14:paraId="4D326494" w14:textId="28D45C91" w:rsidR="005D0150" w:rsidRPr="00BE39EA" w:rsidRDefault="005D0150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>
              <w:rPr>
                <w:rFonts w:cs="Arial"/>
                <w:szCs w:val="20"/>
                <w:lang w:val="sv-SE"/>
              </w:rPr>
              <w:t>7+7+6</w:t>
            </w:r>
          </w:p>
          <w:p w14:paraId="37A195C5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8+8+4</w:t>
            </w:r>
          </w:p>
          <w:p w14:paraId="4CFB6787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10x2</w:t>
            </w:r>
          </w:p>
          <w:p w14:paraId="63BF9263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lang w:val="sv-SE"/>
              </w:rPr>
            </w:pPr>
            <w:r w:rsidRPr="00BE39EA">
              <w:rPr>
                <w:rFonts w:cs="Arial"/>
                <w:szCs w:val="20"/>
                <w:lang w:val="sv-SE"/>
              </w:rPr>
              <w:t>20x1 (full DMRS bundling)</w:t>
            </w:r>
          </w:p>
        </w:tc>
      </w:tr>
      <w:tr w:rsidR="00024BD9" w:rsidRPr="00BE39EA" w14:paraId="1E8F705A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7FA50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 xml:space="preserve">HARQ configuration 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AAD1A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  <w:highlight w:val="yellow"/>
              </w:rPr>
            </w:pPr>
            <w:r w:rsidRPr="00BE39EA">
              <w:rPr>
                <w:rFonts w:cs="Arial"/>
                <w:szCs w:val="20"/>
              </w:rPr>
              <w:t>No</w:t>
            </w:r>
          </w:p>
        </w:tc>
      </w:tr>
      <w:tr w:rsidR="00024BD9" w:rsidRPr="00BE39EA" w14:paraId="5DCDB017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DF1E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TBS/MCS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D8B77" w14:textId="251DE9CB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 xml:space="preserve">MCSs from Table 6.1.4.1-1 of 38.214 </w:t>
            </w:r>
            <w:r w:rsidRPr="00BE39EA">
              <w:rPr>
                <w:rFonts w:cs="Arial"/>
                <w:szCs w:val="20"/>
              </w:rPr>
              <w:fldChar w:fldCharType="begin"/>
            </w:r>
            <w:r w:rsidRPr="00BE39EA">
              <w:rPr>
                <w:rFonts w:cs="Arial"/>
                <w:szCs w:val="20"/>
              </w:rPr>
              <w:instrText xml:space="preserve"> REF _Ref111026524 \r \h  \* MERGEFORMAT </w:instrText>
            </w:r>
            <w:r w:rsidRPr="00BE39EA">
              <w:rPr>
                <w:rFonts w:cs="Arial"/>
                <w:szCs w:val="20"/>
              </w:rPr>
            </w:r>
            <w:r w:rsidRPr="00BE39EA">
              <w:rPr>
                <w:rFonts w:cs="Arial"/>
                <w:szCs w:val="20"/>
              </w:rPr>
              <w:fldChar w:fldCharType="separate"/>
            </w:r>
            <w:r w:rsidR="00CD0FB2">
              <w:rPr>
                <w:rFonts w:cs="Arial"/>
                <w:szCs w:val="20"/>
              </w:rPr>
              <w:t>[4]</w:t>
            </w:r>
            <w:r w:rsidRPr="00BE39EA">
              <w:rPr>
                <w:rFonts w:cs="Arial"/>
                <w:szCs w:val="20"/>
              </w:rPr>
              <w:fldChar w:fldCharType="end"/>
            </w:r>
            <w:r w:rsidRPr="00BE39EA">
              <w:rPr>
                <w:rFonts w:cs="Arial"/>
                <w:szCs w:val="20"/>
              </w:rPr>
              <w:t xml:space="preserve"> are used.</w:t>
            </w:r>
          </w:p>
          <w:p w14:paraId="303C40F4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The MCS depends on the number of PRBs and DMRS symbols:</w:t>
            </w:r>
          </w:p>
          <w:p w14:paraId="129499A0" w14:textId="77777777" w:rsidR="00024BD9" w:rsidRPr="00D533E7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D533E7">
              <w:rPr>
                <w:rFonts w:cs="Arial"/>
                <w:szCs w:val="20"/>
              </w:rPr>
              <w:t>1 PRB, 1 DMRS symbol: MCS=9 (TBS=208)</w:t>
            </w:r>
          </w:p>
          <w:p w14:paraId="69D63F74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1 PRB, 2 DMRS symbols: MCS=9 (TBS=184)</w:t>
            </w:r>
          </w:p>
          <w:p w14:paraId="5B4D250C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2 PRBs, 1 DMRS symbol: MCS-4 (TBS=184)</w:t>
            </w:r>
          </w:p>
          <w:p w14:paraId="39932A61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2 PRBs, 2 DMRS symbols: MCS=5 (TBS=208)</w:t>
            </w:r>
          </w:p>
        </w:tc>
      </w:tr>
      <w:tr w:rsidR="00024BD9" w:rsidRPr="00BE39EA" w14:paraId="387722CC" w14:textId="77777777" w:rsidTr="007E6A9D">
        <w:trPr>
          <w:trHeight w:val="147"/>
          <w:jc w:val="center"/>
        </w:trPr>
        <w:tc>
          <w:tcPr>
            <w:tcW w:w="2732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94EED" w14:textId="77777777" w:rsidR="00024BD9" w:rsidRPr="00BE39EA" w:rsidRDefault="00024BD9" w:rsidP="007E6A9D">
            <w:pPr>
              <w:keepNext/>
              <w:spacing w:after="0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Performance metric</w:t>
            </w:r>
          </w:p>
        </w:tc>
        <w:tc>
          <w:tcPr>
            <w:tcW w:w="6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5BB81" w14:textId="77777777" w:rsidR="00024BD9" w:rsidRPr="00BE39EA" w:rsidRDefault="00024BD9" w:rsidP="007E6A9D">
            <w:pPr>
              <w:keepNext/>
              <w:spacing w:after="0" w:line="276" w:lineRule="auto"/>
              <w:rPr>
                <w:rFonts w:cs="Arial"/>
                <w:szCs w:val="20"/>
              </w:rPr>
            </w:pPr>
            <w:r w:rsidRPr="00BE39EA">
              <w:rPr>
                <w:rFonts w:cs="Arial"/>
                <w:szCs w:val="20"/>
              </w:rPr>
              <w:t>2% BLER</w:t>
            </w:r>
          </w:p>
        </w:tc>
      </w:tr>
    </w:tbl>
    <w:p w14:paraId="0AC56F8C" w14:textId="77777777" w:rsidR="00024BD9" w:rsidRDefault="00024BD9" w:rsidP="00024BD9">
      <w:pPr>
        <w:rPr>
          <w:lang w:eastAsia="en-GB"/>
        </w:rPr>
      </w:pPr>
    </w:p>
    <w:p w14:paraId="2FAFCB19" w14:textId="270E8B03" w:rsidR="00FF06D4" w:rsidRDefault="00FF06D4" w:rsidP="001D0A2B">
      <w:pPr>
        <w:jc w:val="both"/>
        <w:rPr>
          <w:szCs w:val="20"/>
        </w:rPr>
      </w:pPr>
      <w:r w:rsidRPr="00AD24EE">
        <w:rPr>
          <w:szCs w:val="20"/>
        </w:rPr>
        <w:t xml:space="preserve">Simulation results are summarized in </w:t>
      </w:r>
      <w:r w:rsidR="00CC2ABD" w:rsidRPr="00AD24EE">
        <w:rPr>
          <w:szCs w:val="20"/>
        </w:rPr>
        <w:fldChar w:fldCharType="begin"/>
      </w:r>
      <w:r w:rsidR="00CC2ABD" w:rsidRPr="00AD24EE">
        <w:rPr>
          <w:szCs w:val="20"/>
        </w:rPr>
        <w:instrText xml:space="preserve"> REF _Ref111048828 \h </w:instrText>
      </w:r>
      <w:r w:rsidR="00EB3DDA" w:rsidRPr="00AD24EE">
        <w:rPr>
          <w:szCs w:val="20"/>
        </w:rPr>
        <w:instrText xml:space="preserve"> \* MERGEFORMAT </w:instrText>
      </w:r>
      <w:r w:rsidR="00CC2ABD" w:rsidRPr="00AD24EE">
        <w:rPr>
          <w:szCs w:val="20"/>
        </w:rPr>
      </w:r>
      <w:r w:rsidR="00CC2ABD" w:rsidRPr="00AD24EE">
        <w:rPr>
          <w:szCs w:val="20"/>
        </w:rPr>
        <w:fldChar w:fldCharType="separate"/>
      </w:r>
      <w:r w:rsidR="00CD0FB2" w:rsidRPr="00CD0FB2">
        <w:rPr>
          <w:szCs w:val="20"/>
        </w:rPr>
        <w:t xml:space="preserve">Table </w:t>
      </w:r>
      <w:r w:rsidR="00CD0FB2" w:rsidRPr="00CD0FB2">
        <w:rPr>
          <w:noProof/>
          <w:szCs w:val="20"/>
        </w:rPr>
        <w:t>5</w:t>
      </w:r>
      <w:r w:rsidR="00CC2ABD" w:rsidRPr="00AD24EE">
        <w:rPr>
          <w:szCs w:val="20"/>
        </w:rPr>
        <w:fldChar w:fldCharType="end"/>
      </w:r>
      <w:r w:rsidR="0053797F" w:rsidRPr="00AD24EE">
        <w:rPr>
          <w:szCs w:val="20"/>
        </w:rPr>
        <w:t>.</w:t>
      </w:r>
      <w:r w:rsidR="00E668C2">
        <w:rPr>
          <w:szCs w:val="20"/>
        </w:rPr>
        <w:t xml:space="preserve"> </w:t>
      </w:r>
      <w:r w:rsidR="00E668C2" w:rsidRPr="005701D0">
        <w:rPr>
          <w:szCs w:val="20"/>
        </w:rPr>
        <w:t xml:space="preserve">Detailed results can be found </w:t>
      </w:r>
      <w:r w:rsidR="00E668C2" w:rsidRPr="0084292D">
        <w:rPr>
          <w:szCs w:val="20"/>
        </w:rPr>
        <w:t>in Appendix C.</w:t>
      </w:r>
      <w:r w:rsidR="006F270B" w:rsidRPr="0084292D">
        <w:rPr>
          <w:szCs w:val="20"/>
        </w:rPr>
        <w:t xml:space="preserve"> </w:t>
      </w:r>
      <w:proofErr w:type="gramStart"/>
      <w:r w:rsidR="006F270B" w:rsidRPr="0084292D">
        <w:rPr>
          <w:szCs w:val="20"/>
        </w:rPr>
        <w:t>It can be</w:t>
      </w:r>
      <w:r w:rsidR="006F270B">
        <w:rPr>
          <w:szCs w:val="20"/>
        </w:rPr>
        <w:t xml:space="preserve"> seen that it</w:t>
      </w:r>
      <w:proofErr w:type="gramEnd"/>
      <w:r w:rsidR="006F270B">
        <w:rPr>
          <w:szCs w:val="20"/>
        </w:rPr>
        <w:t xml:space="preserve"> is </w:t>
      </w:r>
      <w:r w:rsidR="00446678">
        <w:rPr>
          <w:szCs w:val="20"/>
        </w:rPr>
        <w:t>possible</w:t>
      </w:r>
      <w:r w:rsidR="006F270B">
        <w:rPr>
          <w:szCs w:val="20"/>
        </w:rPr>
        <w:t xml:space="preserve"> to meet the target CNR when </w:t>
      </w:r>
      <w:r w:rsidR="00534EC1">
        <w:rPr>
          <w:szCs w:val="20"/>
        </w:rPr>
        <w:t xml:space="preserve">the segment length </w:t>
      </w:r>
      <w:r w:rsidR="00AB0A11">
        <w:rPr>
          <w:szCs w:val="20"/>
        </w:rPr>
        <w:t xml:space="preserve">for DMRS bundling </w:t>
      </w:r>
      <w:r w:rsidR="00534EC1">
        <w:rPr>
          <w:szCs w:val="20"/>
        </w:rPr>
        <w:t xml:space="preserve">is limited to </w:t>
      </w:r>
      <w:r w:rsidR="00C2761E">
        <w:rPr>
          <w:szCs w:val="20"/>
        </w:rPr>
        <w:t>7</w:t>
      </w:r>
      <w:r w:rsidR="00534EC1">
        <w:rPr>
          <w:szCs w:val="20"/>
        </w:rPr>
        <w:t xml:space="preserve"> slots</w:t>
      </w:r>
      <w:r w:rsidR="00AB0A11">
        <w:rPr>
          <w:szCs w:val="20"/>
        </w:rPr>
        <w:t>.</w:t>
      </w:r>
    </w:p>
    <w:p w14:paraId="21996DF5" w14:textId="2720CBF2" w:rsidR="00CC2ABD" w:rsidRDefault="00CC2ABD" w:rsidP="00254BF7">
      <w:pPr>
        <w:pStyle w:val="Caption"/>
        <w:keepNext/>
        <w:jc w:val="center"/>
      </w:pPr>
      <w:bookmarkStart w:id="11" w:name="_Ref11104882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0FB2">
        <w:rPr>
          <w:noProof/>
        </w:rPr>
        <w:t>5</w:t>
      </w:r>
      <w:r>
        <w:fldChar w:fldCharType="end"/>
      </w:r>
      <w:bookmarkEnd w:id="11"/>
      <w:r>
        <w:t xml:space="preserve">: PUSCH BLER performance for </w:t>
      </w:r>
      <w:r w:rsidR="000C7929">
        <w:t>VoIP (</w:t>
      </w:r>
      <w:r>
        <w:t>AMR 4.75</w:t>
      </w:r>
      <w:r w:rsidR="000C7929">
        <w:t>)</w:t>
      </w:r>
      <w:r w:rsidR="00657909">
        <w:t xml:space="preserve"> with </w:t>
      </w:r>
      <w:r w:rsidR="00CB0412">
        <w:t xml:space="preserve">segmented </w:t>
      </w:r>
      <w:r w:rsidR="00657909">
        <w:t>DMRS bundling</w:t>
      </w:r>
      <w:r w:rsidR="007C6801">
        <w:t>.</w:t>
      </w:r>
    </w:p>
    <w:tbl>
      <w:tblPr>
        <w:tblStyle w:val="TableGrid"/>
        <w:tblW w:w="906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5"/>
        <w:gridCol w:w="745"/>
        <w:gridCol w:w="970"/>
        <w:gridCol w:w="953"/>
        <w:gridCol w:w="954"/>
        <w:gridCol w:w="954"/>
        <w:gridCol w:w="954"/>
        <w:gridCol w:w="954"/>
        <w:gridCol w:w="954"/>
        <w:gridCol w:w="954"/>
      </w:tblGrid>
      <w:tr w:rsidR="0004074B" w:rsidRPr="00776202" w14:paraId="08013854" w14:textId="77777777" w:rsidTr="00D760FB">
        <w:trPr>
          <w:cantSplit/>
          <w:trHeight w:val="284"/>
          <w:jc w:val="center"/>
        </w:trPr>
        <w:tc>
          <w:tcPr>
            <w:tcW w:w="675" w:type="dxa"/>
            <w:vMerge w:val="restart"/>
            <w:shd w:val="clear" w:color="auto" w:fill="E2EFD9" w:themeFill="accent6" w:themeFillTint="33"/>
            <w:vAlign w:val="center"/>
          </w:tcPr>
          <w:p w14:paraId="6EF67B81" w14:textId="57F8A729" w:rsidR="0004074B" w:rsidRDefault="0004074B" w:rsidP="00CD1387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proofErr w:type="spellStart"/>
            <w:r>
              <w:rPr>
                <w:sz w:val="18"/>
                <w:szCs w:val="18"/>
                <w:lang w:val="sv-SE"/>
              </w:rPr>
              <w:t>PRBs</w:t>
            </w:r>
            <w:proofErr w:type="spellEnd"/>
          </w:p>
        </w:tc>
        <w:tc>
          <w:tcPr>
            <w:tcW w:w="745" w:type="dxa"/>
            <w:vMerge w:val="restart"/>
            <w:shd w:val="clear" w:color="auto" w:fill="E2EFD9" w:themeFill="accent6" w:themeFillTint="33"/>
            <w:vAlign w:val="center"/>
          </w:tcPr>
          <w:p w14:paraId="00ECFAC7" w14:textId="08099313" w:rsidR="0004074B" w:rsidRDefault="0004074B" w:rsidP="00CD1387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DMRS</w:t>
            </w:r>
          </w:p>
        </w:tc>
        <w:tc>
          <w:tcPr>
            <w:tcW w:w="970" w:type="dxa"/>
            <w:vMerge w:val="restart"/>
            <w:shd w:val="clear" w:color="auto" w:fill="E2EFD9" w:themeFill="accent6" w:themeFillTint="33"/>
            <w:vAlign w:val="center"/>
          </w:tcPr>
          <w:p w14:paraId="1E5D61F6" w14:textId="4C4223BD" w:rsidR="0004074B" w:rsidRPr="00C72A86" w:rsidRDefault="0004074B" w:rsidP="00CD1387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Target CNR [dB]</w:t>
            </w:r>
          </w:p>
        </w:tc>
        <w:tc>
          <w:tcPr>
            <w:tcW w:w="6677" w:type="dxa"/>
            <w:gridSpan w:val="7"/>
            <w:shd w:val="clear" w:color="auto" w:fill="E2EFD9" w:themeFill="accent6" w:themeFillTint="33"/>
          </w:tcPr>
          <w:p w14:paraId="32BC9732" w14:textId="2F8F6363" w:rsidR="0004074B" w:rsidRPr="006842DB" w:rsidRDefault="0004074B" w:rsidP="00CD1387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6842DB">
              <w:rPr>
                <w:sz w:val="18"/>
                <w:szCs w:val="18"/>
              </w:rPr>
              <w:t>Simulated SNR at 2% BLER for differen</w:t>
            </w:r>
            <w:r>
              <w:rPr>
                <w:sz w:val="18"/>
                <w:szCs w:val="18"/>
              </w:rPr>
              <w:t xml:space="preserve">t </w:t>
            </w:r>
            <w:r w:rsidRPr="006842DB">
              <w:rPr>
                <w:sz w:val="18"/>
                <w:szCs w:val="18"/>
              </w:rPr>
              <w:t xml:space="preserve">DMRS bundling </w:t>
            </w:r>
            <w:r>
              <w:rPr>
                <w:sz w:val="18"/>
                <w:szCs w:val="18"/>
              </w:rPr>
              <w:t>configurations</w:t>
            </w:r>
          </w:p>
        </w:tc>
      </w:tr>
      <w:tr w:rsidR="0004074B" w:rsidRPr="00776202" w14:paraId="78742048" w14:textId="2781F1B7" w:rsidTr="00D760FB">
        <w:trPr>
          <w:cantSplit/>
          <w:trHeight w:val="284"/>
          <w:jc w:val="center"/>
        </w:trPr>
        <w:tc>
          <w:tcPr>
            <w:tcW w:w="675" w:type="dxa"/>
            <w:vMerge/>
            <w:shd w:val="clear" w:color="auto" w:fill="E2EFD9" w:themeFill="accent6" w:themeFillTint="33"/>
            <w:vAlign w:val="center"/>
          </w:tcPr>
          <w:p w14:paraId="4F7E6C29" w14:textId="5BADDE20" w:rsidR="0004074B" w:rsidRPr="006842DB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vMerge/>
            <w:shd w:val="clear" w:color="auto" w:fill="E2EFD9" w:themeFill="accent6" w:themeFillTint="33"/>
            <w:vAlign w:val="center"/>
          </w:tcPr>
          <w:p w14:paraId="40083EEE" w14:textId="0C26B463" w:rsidR="0004074B" w:rsidRPr="006842DB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vMerge/>
            <w:shd w:val="clear" w:color="auto" w:fill="E2EFD9" w:themeFill="accent6" w:themeFillTint="33"/>
            <w:vAlign w:val="center"/>
          </w:tcPr>
          <w:p w14:paraId="176308BB" w14:textId="45731E40" w:rsidR="0004074B" w:rsidRPr="006842DB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shd w:val="clear" w:color="auto" w:fill="E2EFD9" w:themeFill="accent6" w:themeFillTint="33"/>
          </w:tcPr>
          <w:p w14:paraId="5F5FD360" w14:textId="7899C014" w:rsidR="0004074B" w:rsidRPr="00C72A86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20x1 (full bundling)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14:paraId="2C973599" w14:textId="6F9EEF2C" w:rsidR="0004074B" w:rsidRPr="00C72A86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10x2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14:paraId="6763B449" w14:textId="714C35FF" w:rsidR="0004074B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8+8+4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14:paraId="079AE993" w14:textId="1F5009FB" w:rsidR="0004074B" w:rsidRPr="00C72A86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7+7+6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14:paraId="32A965DF" w14:textId="33F8671A" w:rsidR="0004074B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5x4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14:paraId="0BBC7C61" w14:textId="364C92D2" w:rsidR="0004074B" w:rsidRPr="00C72A86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4x5</w:t>
            </w:r>
          </w:p>
        </w:tc>
        <w:tc>
          <w:tcPr>
            <w:tcW w:w="954" w:type="dxa"/>
            <w:shd w:val="clear" w:color="auto" w:fill="E2EFD9" w:themeFill="accent6" w:themeFillTint="33"/>
          </w:tcPr>
          <w:p w14:paraId="3F22CEF9" w14:textId="1FB446F6" w:rsidR="0004074B" w:rsidRPr="00C72A86" w:rsidRDefault="0004074B" w:rsidP="0004074B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2x10</w:t>
            </w:r>
          </w:p>
        </w:tc>
      </w:tr>
      <w:tr w:rsidR="0004074B" w:rsidRPr="00776202" w14:paraId="58734725" w14:textId="0C3F4072" w:rsidTr="00D760FB">
        <w:trPr>
          <w:cantSplit/>
          <w:trHeight w:val="28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61884BF" w14:textId="2ADFDD73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5A94870" w14:textId="53BD8AF9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A4CBB3E" w14:textId="354CD7F1" w:rsidR="0004074B" w:rsidRPr="00C72A8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-8.1</w:t>
            </w:r>
          </w:p>
        </w:tc>
        <w:tc>
          <w:tcPr>
            <w:tcW w:w="953" w:type="dxa"/>
          </w:tcPr>
          <w:p w14:paraId="62A59244" w14:textId="7A13DE3F" w:rsidR="0004074B" w:rsidRPr="009961B8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9961B8">
              <w:rPr>
                <w:color w:val="FF0000"/>
                <w:sz w:val="18"/>
                <w:szCs w:val="18"/>
                <w:lang w:val="sv-SE"/>
              </w:rPr>
              <w:t>-7.4</w:t>
            </w:r>
          </w:p>
        </w:tc>
        <w:tc>
          <w:tcPr>
            <w:tcW w:w="954" w:type="dxa"/>
          </w:tcPr>
          <w:p w14:paraId="6950FA5F" w14:textId="61626A0C" w:rsidR="0004074B" w:rsidRPr="009961B8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9961B8">
              <w:rPr>
                <w:color w:val="FF0000"/>
                <w:sz w:val="18"/>
                <w:szCs w:val="18"/>
                <w:lang w:val="sv-SE"/>
              </w:rPr>
              <w:t>-7.0</w:t>
            </w:r>
          </w:p>
        </w:tc>
        <w:tc>
          <w:tcPr>
            <w:tcW w:w="954" w:type="dxa"/>
          </w:tcPr>
          <w:p w14:paraId="555E0731" w14:textId="28387A5B" w:rsidR="0004074B" w:rsidRPr="009961B8" w:rsidRDefault="00F73758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>
              <w:rPr>
                <w:color w:val="FF0000"/>
                <w:sz w:val="18"/>
                <w:szCs w:val="18"/>
                <w:lang w:val="sv-SE"/>
              </w:rPr>
              <w:t>-6.6</w:t>
            </w:r>
          </w:p>
        </w:tc>
        <w:tc>
          <w:tcPr>
            <w:tcW w:w="954" w:type="dxa"/>
          </w:tcPr>
          <w:p w14:paraId="24CE79AB" w14:textId="463558EE" w:rsidR="0004074B" w:rsidRPr="009961B8" w:rsidRDefault="00F73758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>
              <w:rPr>
                <w:color w:val="FF0000"/>
                <w:sz w:val="18"/>
                <w:szCs w:val="18"/>
                <w:lang w:val="sv-SE"/>
              </w:rPr>
              <w:t>-6.7</w:t>
            </w:r>
          </w:p>
        </w:tc>
        <w:tc>
          <w:tcPr>
            <w:tcW w:w="954" w:type="dxa"/>
          </w:tcPr>
          <w:p w14:paraId="2AF72A9C" w14:textId="5B98141B" w:rsidR="0004074B" w:rsidRPr="009961B8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9961B8">
              <w:rPr>
                <w:color w:val="FF0000"/>
                <w:sz w:val="18"/>
                <w:szCs w:val="18"/>
                <w:lang w:val="sv-SE"/>
              </w:rPr>
              <w:t>-6.3</w:t>
            </w:r>
          </w:p>
        </w:tc>
        <w:tc>
          <w:tcPr>
            <w:tcW w:w="954" w:type="dxa"/>
          </w:tcPr>
          <w:p w14:paraId="6E08CAEF" w14:textId="4B698A9B" w:rsidR="0004074B" w:rsidRPr="009961B8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9961B8">
              <w:rPr>
                <w:color w:val="FF0000"/>
                <w:sz w:val="18"/>
                <w:szCs w:val="18"/>
                <w:lang w:val="sv-SE"/>
              </w:rPr>
              <w:t>-6.1</w:t>
            </w:r>
          </w:p>
        </w:tc>
        <w:tc>
          <w:tcPr>
            <w:tcW w:w="954" w:type="dxa"/>
          </w:tcPr>
          <w:p w14:paraId="7198073D" w14:textId="3AB6EF62" w:rsidR="0004074B" w:rsidRPr="009961B8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9961B8">
              <w:rPr>
                <w:color w:val="FF0000"/>
                <w:sz w:val="18"/>
                <w:szCs w:val="18"/>
                <w:lang w:val="sv-SE"/>
              </w:rPr>
              <w:t>-4.3</w:t>
            </w:r>
          </w:p>
        </w:tc>
      </w:tr>
      <w:tr w:rsidR="0004074B" w:rsidRPr="00776202" w14:paraId="230597A8" w14:textId="1074A3AC" w:rsidTr="00D760FB">
        <w:trPr>
          <w:cantSplit/>
          <w:trHeight w:val="28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507F0EE" w14:textId="3B85CE75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CB2A6AB" w14:textId="14C7BFB2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CB0972F" w14:textId="3BCACD15" w:rsidR="0004074B" w:rsidRPr="00C72A8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-8.1</w:t>
            </w:r>
          </w:p>
        </w:tc>
        <w:tc>
          <w:tcPr>
            <w:tcW w:w="953" w:type="dxa"/>
          </w:tcPr>
          <w:p w14:paraId="334A3590" w14:textId="328F603F" w:rsidR="0004074B" w:rsidRPr="00E668C2" w:rsidRDefault="0004074B" w:rsidP="0004074B">
            <w:pPr>
              <w:keepNext/>
              <w:keepLines/>
              <w:spacing w:after="0"/>
              <w:rPr>
                <w:color w:val="00B050"/>
                <w:sz w:val="18"/>
                <w:szCs w:val="18"/>
                <w:lang w:val="sv-SE"/>
              </w:rPr>
            </w:pPr>
            <w:r w:rsidRPr="00E668C2">
              <w:rPr>
                <w:color w:val="00B050"/>
                <w:sz w:val="18"/>
                <w:szCs w:val="18"/>
                <w:lang w:val="sv-SE"/>
              </w:rPr>
              <w:t>-9.1</w:t>
            </w:r>
          </w:p>
        </w:tc>
        <w:tc>
          <w:tcPr>
            <w:tcW w:w="954" w:type="dxa"/>
          </w:tcPr>
          <w:p w14:paraId="6BA2BB7F" w14:textId="7DF841B7" w:rsidR="0004074B" w:rsidRPr="001A5308" w:rsidRDefault="0004074B" w:rsidP="0004074B">
            <w:pPr>
              <w:keepNext/>
              <w:keepLines/>
              <w:spacing w:after="0"/>
              <w:rPr>
                <w:color w:val="00B050"/>
                <w:sz w:val="18"/>
                <w:szCs w:val="18"/>
                <w:lang w:val="sv-SE"/>
              </w:rPr>
            </w:pPr>
            <w:r w:rsidRPr="001A5308">
              <w:rPr>
                <w:color w:val="00B050"/>
                <w:sz w:val="18"/>
                <w:szCs w:val="18"/>
                <w:lang w:val="sv-SE"/>
              </w:rPr>
              <w:t>-8.5</w:t>
            </w:r>
          </w:p>
        </w:tc>
        <w:tc>
          <w:tcPr>
            <w:tcW w:w="954" w:type="dxa"/>
          </w:tcPr>
          <w:p w14:paraId="7BF06739" w14:textId="0710C370" w:rsidR="0004074B" w:rsidRPr="001A5308" w:rsidRDefault="001A5308" w:rsidP="0004074B">
            <w:pPr>
              <w:keepNext/>
              <w:keepLines/>
              <w:spacing w:after="0"/>
              <w:rPr>
                <w:color w:val="00B050"/>
                <w:sz w:val="18"/>
                <w:szCs w:val="18"/>
                <w:lang w:val="sv-SE"/>
              </w:rPr>
            </w:pPr>
            <w:r w:rsidRPr="001A5308">
              <w:rPr>
                <w:color w:val="00B050"/>
                <w:sz w:val="18"/>
                <w:szCs w:val="18"/>
                <w:lang w:val="sv-SE"/>
              </w:rPr>
              <w:t>-8.1</w:t>
            </w:r>
          </w:p>
        </w:tc>
        <w:tc>
          <w:tcPr>
            <w:tcW w:w="954" w:type="dxa"/>
          </w:tcPr>
          <w:p w14:paraId="6560E5A7" w14:textId="7F3660F2" w:rsidR="0004074B" w:rsidRPr="001A5308" w:rsidRDefault="001A5308" w:rsidP="0004074B">
            <w:pPr>
              <w:keepNext/>
              <w:keepLines/>
              <w:spacing w:after="0"/>
              <w:rPr>
                <w:color w:val="00B050"/>
                <w:sz w:val="18"/>
                <w:szCs w:val="18"/>
                <w:lang w:val="sv-SE"/>
              </w:rPr>
            </w:pPr>
            <w:r w:rsidRPr="001A5308">
              <w:rPr>
                <w:color w:val="00B050"/>
                <w:sz w:val="18"/>
                <w:szCs w:val="18"/>
                <w:lang w:val="sv-SE"/>
              </w:rPr>
              <w:t>-8.1</w:t>
            </w:r>
          </w:p>
        </w:tc>
        <w:tc>
          <w:tcPr>
            <w:tcW w:w="954" w:type="dxa"/>
          </w:tcPr>
          <w:p w14:paraId="15EF3EE6" w14:textId="74482A78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-7.8</w:t>
            </w:r>
          </w:p>
        </w:tc>
        <w:tc>
          <w:tcPr>
            <w:tcW w:w="954" w:type="dxa"/>
          </w:tcPr>
          <w:p w14:paraId="1B6634DA" w14:textId="3CB8BB1E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-7.6</w:t>
            </w:r>
          </w:p>
        </w:tc>
        <w:tc>
          <w:tcPr>
            <w:tcW w:w="954" w:type="dxa"/>
          </w:tcPr>
          <w:p w14:paraId="65B7AA97" w14:textId="4A5A293B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-6.6</w:t>
            </w:r>
          </w:p>
        </w:tc>
      </w:tr>
      <w:tr w:rsidR="0004074B" w14:paraId="45793A09" w14:textId="1F6F3F2C" w:rsidTr="00D760FB">
        <w:trPr>
          <w:cantSplit/>
          <w:trHeight w:val="28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24BA184" w14:textId="2B2B43CD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0A8021A5" w14:textId="1CA5B4AA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70975E80" w14:textId="6B79A680" w:rsidR="0004074B" w:rsidRPr="00C72A8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-11.1</w:t>
            </w:r>
          </w:p>
        </w:tc>
        <w:tc>
          <w:tcPr>
            <w:tcW w:w="953" w:type="dxa"/>
          </w:tcPr>
          <w:p w14:paraId="07BB1CE0" w14:textId="2019C968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-10.4</w:t>
            </w:r>
          </w:p>
        </w:tc>
        <w:tc>
          <w:tcPr>
            <w:tcW w:w="954" w:type="dxa"/>
          </w:tcPr>
          <w:p w14:paraId="39D8175A" w14:textId="68444202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-9.8</w:t>
            </w:r>
          </w:p>
        </w:tc>
        <w:tc>
          <w:tcPr>
            <w:tcW w:w="954" w:type="dxa"/>
          </w:tcPr>
          <w:p w14:paraId="77A48A60" w14:textId="662F8F5D" w:rsidR="0004074B" w:rsidRPr="00E668C2" w:rsidRDefault="001D496E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>
              <w:rPr>
                <w:color w:val="FF0000"/>
                <w:sz w:val="18"/>
                <w:szCs w:val="18"/>
                <w:lang w:val="sv-SE"/>
              </w:rPr>
              <w:t>-9.4</w:t>
            </w:r>
          </w:p>
        </w:tc>
        <w:tc>
          <w:tcPr>
            <w:tcW w:w="954" w:type="dxa"/>
          </w:tcPr>
          <w:p w14:paraId="5F66D8AB" w14:textId="6D3AF0C9" w:rsidR="0004074B" w:rsidRPr="00E668C2" w:rsidRDefault="001D496E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>
              <w:rPr>
                <w:color w:val="FF0000"/>
                <w:sz w:val="18"/>
                <w:szCs w:val="18"/>
                <w:lang w:val="sv-SE"/>
              </w:rPr>
              <w:t>-9.4</w:t>
            </w:r>
          </w:p>
        </w:tc>
        <w:tc>
          <w:tcPr>
            <w:tcW w:w="954" w:type="dxa"/>
          </w:tcPr>
          <w:p w14:paraId="4E87A575" w14:textId="0F92358F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-9.2</w:t>
            </w:r>
          </w:p>
        </w:tc>
        <w:tc>
          <w:tcPr>
            <w:tcW w:w="954" w:type="dxa"/>
          </w:tcPr>
          <w:p w14:paraId="4F51275B" w14:textId="2B7F525E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-8.9</w:t>
            </w:r>
          </w:p>
        </w:tc>
        <w:tc>
          <w:tcPr>
            <w:tcW w:w="954" w:type="dxa"/>
          </w:tcPr>
          <w:p w14:paraId="09D73F2C" w14:textId="62C84C69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-7.8</w:t>
            </w:r>
          </w:p>
        </w:tc>
      </w:tr>
      <w:tr w:rsidR="0004074B" w:rsidRPr="00776202" w14:paraId="4B65F56F" w14:textId="5669311F" w:rsidTr="00D760FB">
        <w:trPr>
          <w:cantSplit/>
          <w:trHeight w:val="28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C7018FB" w14:textId="4412F338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2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37B3F5B" w14:textId="5312C12E" w:rsidR="0004074B" w:rsidRPr="00F518D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A3A6EA9" w14:textId="466DB1C7" w:rsidR="0004074B" w:rsidRPr="00C72A86" w:rsidRDefault="0004074B" w:rsidP="0004074B">
            <w:pPr>
              <w:keepNext/>
              <w:keepLines/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-11.1</w:t>
            </w:r>
          </w:p>
        </w:tc>
        <w:tc>
          <w:tcPr>
            <w:tcW w:w="953" w:type="dxa"/>
          </w:tcPr>
          <w:p w14:paraId="4F6562C0" w14:textId="75898C1B" w:rsidR="0004074B" w:rsidRPr="00E668C2" w:rsidRDefault="0004074B" w:rsidP="0004074B">
            <w:pPr>
              <w:keepNext/>
              <w:keepLines/>
              <w:spacing w:after="0"/>
              <w:rPr>
                <w:color w:val="00B050"/>
                <w:sz w:val="18"/>
                <w:szCs w:val="18"/>
                <w:lang w:val="sv-SE"/>
              </w:rPr>
            </w:pPr>
            <w:r w:rsidRPr="00E668C2">
              <w:rPr>
                <w:color w:val="00B050"/>
                <w:sz w:val="18"/>
                <w:szCs w:val="18"/>
                <w:lang w:val="sv-SE"/>
              </w:rPr>
              <w:t>-11.7</w:t>
            </w:r>
          </w:p>
        </w:tc>
        <w:tc>
          <w:tcPr>
            <w:tcW w:w="954" w:type="dxa"/>
          </w:tcPr>
          <w:p w14:paraId="3269734C" w14:textId="135A5DDC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-10.8</w:t>
            </w:r>
          </w:p>
        </w:tc>
        <w:tc>
          <w:tcPr>
            <w:tcW w:w="954" w:type="dxa"/>
          </w:tcPr>
          <w:p w14:paraId="7F79E136" w14:textId="627E58B6" w:rsidR="0004074B" w:rsidRPr="00E668C2" w:rsidRDefault="005D7FED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>
              <w:rPr>
                <w:color w:val="FF0000"/>
                <w:sz w:val="18"/>
                <w:szCs w:val="18"/>
                <w:lang w:val="sv-SE"/>
              </w:rPr>
              <w:t>-10.5</w:t>
            </w:r>
          </w:p>
        </w:tc>
        <w:tc>
          <w:tcPr>
            <w:tcW w:w="954" w:type="dxa"/>
          </w:tcPr>
          <w:p w14:paraId="5FA60EC4" w14:textId="7BB45888" w:rsidR="0004074B" w:rsidRPr="00E668C2" w:rsidRDefault="005D7FED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>
              <w:rPr>
                <w:color w:val="FF0000"/>
                <w:sz w:val="18"/>
                <w:szCs w:val="18"/>
                <w:lang w:val="sv-SE"/>
              </w:rPr>
              <w:t>-10.4</w:t>
            </w:r>
          </w:p>
        </w:tc>
        <w:tc>
          <w:tcPr>
            <w:tcW w:w="954" w:type="dxa"/>
          </w:tcPr>
          <w:p w14:paraId="36F16E25" w14:textId="771D5B14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-10.2</w:t>
            </w:r>
          </w:p>
        </w:tc>
        <w:tc>
          <w:tcPr>
            <w:tcW w:w="954" w:type="dxa"/>
          </w:tcPr>
          <w:p w14:paraId="56B1BF00" w14:textId="07FAADFD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-9.9</w:t>
            </w:r>
          </w:p>
        </w:tc>
        <w:tc>
          <w:tcPr>
            <w:tcW w:w="954" w:type="dxa"/>
          </w:tcPr>
          <w:p w14:paraId="1C8E5266" w14:textId="0001DC73" w:rsidR="0004074B" w:rsidRPr="00E668C2" w:rsidRDefault="0004074B" w:rsidP="0004074B">
            <w:pPr>
              <w:keepNext/>
              <w:keepLines/>
              <w:spacing w:after="0"/>
              <w:rPr>
                <w:color w:val="FF0000"/>
                <w:sz w:val="18"/>
                <w:szCs w:val="18"/>
                <w:lang w:val="sv-SE"/>
              </w:rPr>
            </w:pPr>
            <w:r w:rsidRPr="00E668C2">
              <w:rPr>
                <w:color w:val="FF0000"/>
                <w:sz w:val="18"/>
                <w:szCs w:val="18"/>
                <w:lang w:val="sv-SE"/>
              </w:rPr>
              <w:t>-9.1</w:t>
            </w:r>
          </w:p>
        </w:tc>
      </w:tr>
    </w:tbl>
    <w:p w14:paraId="040317C5" w14:textId="77777777" w:rsidR="00FF06D4" w:rsidRDefault="00FF06D4" w:rsidP="001D0A2B">
      <w:pPr>
        <w:jc w:val="both"/>
      </w:pPr>
    </w:p>
    <w:p w14:paraId="2A97B65A" w14:textId="77777777" w:rsidR="000E73BF" w:rsidRPr="00101037" w:rsidRDefault="000E73BF" w:rsidP="000E73BF">
      <w:pPr>
        <w:pStyle w:val="Observation"/>
      </w:pPr>
      <w:bookmarkStart w:id="12" w:name="_Toc115449683"/>
      <w:r>
        <w:t xml:space="preserve">It is </w:t>
      </w:r>
      <w:r>
        <w:rPr>
          <w:szCs w:val="20"/>
        </w:rPr>
        <w:t>possible to meet the target CNR for PUSCH VoIP with segmented DMRS bundling when the segment length is limited to 7 slots.</w:t>
      </w:r>
      <w:bookmarkEnd w:id="12"/>
    </w:p>
    <w:p w14:paraId="193B691C" w14:textId="77777777" w:rsidR="000E73BF" w:rsidRDefault="000E73BF" w:rsidP="000E73BF">
      <w:pPr>
        <w:pStyle w:val="Proposal"/>
      </w:pPr>
      <w:bookmarkStart w:id="13" w:name="_Toc115449685"/>
      <w:r>
        <w:t>Specify support for segmented DMRS bundling for PUSCH.</w:t>
      </w:r>
      <w:bookmarkEnd w:id="13"/>
    </w:p>
    <w:p w14:paraId="3739DBA9" w14:textId="3260D0A1" w:rsidR="00A1486A" w:rsidRDefault="00A1486A" w:rsidP="00A1486A">
      <w:pPr>
        <w:pStyle w:val="Heading2"/>
      </w:pPr>
      <w:r>
        <w:t>2.3</w:t>
      </w:r>
      <w:r>
        <w:tab/>
        <w:t>Downlink</w:t>
      </w:r>
    </w:p>
    <w:p w14:paraId="7922CE69" w14:textId="73EE36B9" w:rsidR="00512545" w:rsidRDefault="0012497B" w:rsidP="00F8659A">
      <w:pPr>
        <w:jc w:val="both"/>
        <w:rPr>
          <w:lang w:val="en-GB" w:eastAsia="ja-JP"/>
        </w:rPr>
      </w:pPr>
      <w:r>
        <w:rPr>
          <w:lang w:val="en-GB" w:eastAsia="ja-JP"/>
        </w:rPr>
        <w:t>Since RAN</w:t>
      </w:r>
      <w:r w:rsidR="002A55AF">
        <w:rPr>
          <w:lang w:val="en-GB" w:eastAsia="ja-JP"/>
        </w:rPr>
        <w:t>#97</w:t>
      </w:r>
      <w:r w:rsidR="00FC182F">
        <w:rPr>
          <w:lang w:val="en-GB" w:eastAsia="ja-JP"/>
        </w:rPr>
        <w:t>-e</w:t>
      </w:r>
      <w:r w:rsidR="002A55AF">
        <w:rPr>
          <w:lang w:val="en-GB" w:eastAsia="ja-JP"/>
        </w:rPr>
        <w:t xml:space="preserve"> </w:t>
      </w:r>
      <w:r>
        <w:rPr>
          <w:lang w:val="en-GB" w:eastAsia="ja-JP"/>
        </w:rPr>
        <w:t xml:space="preserve">concluded that </w:t>
      </w:r>
      <w:r w:rsidR="000C53A1">
        <w:rPr>
          <w:lang w:val="en-GB" w:eastAsia="ja-JP"/>
        </w:rPr>
        <w:t xml:space="preserve">no work </w:t>
      </w:r>
      <w:r w:rsidR="00FE132A">
        <w:rPr>
          <w:lang w:val="en-GB" w:eastAsia="ja-JP"/>
        </w:rPr>
        <w:t xml:space="preserve">on </w:t>
      </w:r>
      <w:r w:rsidR="002A55AF">
        <w:rPr>
          <w:lang w:val="en-GB" w:eastAsia="ja-JP"/>
        </w:rPr>
        <w:t xml:space="preserve">PFD limitation will </w:t>
      </w:r>
      <w:r w:rsidR="00FE132A">
        <w:rPr>
          <w:lang w:val="en-GB" w:eastAsia="ja-JP"/>
        </w:rPr>
        <w:t xml:space="preserve">take place in the WGs </w:t>
      </w:r>
      <w:r w:rsidR="002A55AF">
        <w:rPr>
          <w:lang w:val="en-GB" w:eastAsia="ja-JP"/>
        </w:rPr>
        <w:t xml:space="preserve">before RAN#99, and the </w:t>
      </w:r>
      <w:r w:rsidR="00177659">
        <w:rPr>
          <w:lang w:val="en-GB" w:eastAsia="ja-JP"/>
        </w:rPr>
        <w:t>simulation results from RAN</w:t>
      </w:r>
      <w:r w:rsidR="001D6733">
        <w:rPr>
          <w:lang w:val="en-GB" w:eastAsia="ja-JP"/>
        </w:rPr>
        <w:t>1</w:t>
      </w:r>
      <w:r w:rsidR="00177659">
        <w:rPr>
          <w:lang w:val="en-GB" w:eastAsia="ja-JP"/>
        </w:rPr>
        <w:t xml:space="preserve">#110 show that DL performance </w:t>
      </w:r>
      <w:r w:rsidR="00F8646A">
        <w:rPr>
          <w:lang w:val="en-GB" w:eastAsia="ja-JP"/>
        </w:rPr>
        <w:t>is sufficient</w:t>
      </w:r>
      <w:r w:rsidR="00177659">
        <w:rPr>
          <w:lang w:val="en-GB" w:eastAsia="ja-JP"/>
        </w:rPr>
        <w:t xml:space="preserve"> without PFD limitation, </w:t>
      </w:r>
      <w:r w:rsidR="005215BF">
        <w:rPr>
          <w:lang w:val="en-GB" w:eastAsia="ja-JP"/>
        </w:rPr>
        <w:t xml:space="preserve">there is no need to discuss DL enhancements </w:t>
      </w:r>
      <w:r w:rsidR="00054D68">
        <w:rPr>
          <w:lang w:val="en-GB" w:eastAsia="ja-JP"/>
        </w:rPr>
        <w:t xml:space="preserve">in RAN1 </w:t>
      </w:r>
      <w:r w:rsidR="0092209B">
        <w:rPr>
          <w:lang w:val="en-GB" w:eastAsia="ja-JP"/>
        </w:rPr>
        <w:t>until after</w:t>
      </w:r>
      <w:r w:rsidR="00481532">
        <w:rPr>
          <w:lang w:val="en-GB" w:eastAsia="ja-JP"/>
        </w:rPr>
        <w:t xml:space="preserve"> RAN#99</w:t>
      </w:r>
      <w:r w:rsidR="005215BF">
        <w:rPr>
          <w:lang w:val="en-GB" w:eastAsia="ja-JP"/>
        </w:rPr>
        <w:t>.</w:t>
      </w:r>
    </w:p>
    <w:p w14:paraId="4C09F358" w14:textId="2ED6DDFC" w:rsidR="00F8659A" w:rsidRDefault="00F8659A" w:rsidP="00F8659A">
      <w:pPr>
        <w:pStyle w:val="Proposal"/>
        <w:rPr>
          <w:lang w:val="en-GB"/>
        </w:rPr>
      </w:pPr>
      <w:bookmarkStart w:id="14" w:name="_Toc115449686"/>
      <w:r>
        <w:rPr>
          <w:lang w:val="en-GB"/>
        </w:rPr>
        <w:t xml:space="preserve">Postpone </w:t>
      </w:r>
      <w:r w:rsidR="00CB77E5">
        <w:rPr>
          <w:lang w:val="en-GB"/>
        </w:rPr>
        <w:t xml:space="preserve">RAN1 </w:t>
      </w:r>
      <w:r>
        <w:rPr>
          <w:lang w:val="en-GB"/>
        </w:rPr>
        <w:t xml:space="preserve">discussions </w:t>
      </w:r>
      <w:r w:rsidR="00CB77E5">
        <w:rPr>
          <w:lang w:val="en-GB"/>
        </w:rPr>
        <w:t>of DL enhancements until after RAN#99.</w:t>
      </w:r>
      <w:bookmarkEnd w:id="14"/>
    </w:p>
    <w:p w14:paraId="7735FCAE" w14:textId="08D63473" w:rsidR="00F96C99" w:rsidRPr="00F96C99" w:rsidRDefault="000E0C9B" w:rsidP="00F96C99">
      <w:pPr>
        <w:pStyle w:val="Heading1"/>
      </w:pPr>
      <w:r>
        <w:t>3</w:t>
      </w:r>
      <w:r w:rsidR="005446DC">
        <w:tab/>
      </w:r>
      <w:r w:rsidR="00C01F33"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C0C76FF" w14:textId="1D536101" w:rsidR="00CD0FB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449680" w:history="1">
        <w:r w:rsidR="00CD0FB2" w:rsidRPr="0037400C">
          <w:rPr>
            <w:rStyle w:val="Hyperlink"/>
            <w:noProof/>
          </w:rPr>
          <w:t>Observation 1</w:t>
        </w:r>
        <w:r w:rsidR="00CD0FB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D0FB2" w:rsidRPr="0037400C">
          <w:rPr>
            <w:rStyle w:val="Hyperlink"/>
            <w:noProof/>
          </w:rPr>
          <w:t>The CNR target of PUCCH for Msg.4 HARQ-ACK can be reached with 2 repetitions.</w:t>
        </w:r>
      </w:hyperlink>
    </w:p>
    <w:p w14:paraId="153DE7E3" w14:textId="4C91F739" w:rsidR="00CD0FB2" w:rsidRDefault="00CD0F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449681" w:history="1">
        <w:r w:rsidRPr="0037400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7400C">
          <w:rPr>
            <w:rStyle w:val="Hyperlink"/>
            <w:noProof/>
          </w:rPr>
          <w:t>In case of LEO1200, the timing drift can be up to 84 ppm.</w:t>
        </w:r>
      </w:hyperlink>
    </w:p>
    <w:p w14:paraId="02F59B60" w14:textId="4B13BFC1" w:rsidR="00CD0FB2" w:rsidRDefault="00CD0F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449682" w:history="1">
        <w:r w:rsidRPr="0037400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7400C">
          <w:rPr>
            <w:rStyle w:val="Hyperlink"/>
            <w:noProof/>
          </w:rPr>
          <w:t>With a timing drift of 84 ppm and an optimistic assumption on the efficiency of closed-loop TA control, the UE has to update its autonomous TA pre-compensation every 8 slots to avoid excessive timing offset. With a less optimistic assumption on the efficiency of closed-loop TA control, more frequent TA updates are needed.</w:t>
        </w:r>
      </w:hyperlink>
    </w:p>
    <w:p w14:paraId="23567649" w14:textId="33737213" w:rsidR="00CD0FB2" w:rsidRDefault="00CD0F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449683" w:history="1">
        <w:r w:rsidRPr="0037400C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7400C">
          <w:rPr>
            <w:rStyle w:val="Hyperlink"/>
            <w:noProof/>
          </w:rPr>
          <w:t>It is possible to meet the target CNR for PUSCH VoIP with segmented DMRS bundling when the segment length is limited to 7 slots.</w:t>
        </w:r>
      </w:hyperlink>
    </w:p>
    <w:p w14:paraId="6225A1B8" w14:textId="4704A224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371B7921" w14:textId="7D54177B" w:rsidR="00CD0FB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5449684" w:history="1">
        <w:r w:rsidR="00CD0FB2" w:rsidRPr="006C5364">
          <w:rPr>
            <w:rStyle w:val="Hyperlink"/>
            <w:noProof/>
          </w:rPr>
          <w:t>Proposal 1</w:t>
        </w:r>
        <w:r w:rsidR="00CD0FB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D0FB2" w:rsidRPr="006C5364">
          <w:rPr>
            <w:rStyle w:val="Hyperlink"/>
            <w:noProof/>
          </w:rPr>
          <w:t>Specify support for repetitions of PUCCH for Msg.4 HARQ-ACK.</w:t>
        </w:r>
      </w:hyperlink>
    </w:p>
    <w:p w14:paraId="3402B66A" w14:textId="46A3C78E" w:rsidR="00CD0FB2" w:rsidRDefault="00CD0F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449685" w:history="1">
        <w:r w:rsidRPr="006C536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C5364">
          <w:rPr>
            <w:rStyle w:val="Hyperlink"/>
            <w:noProof/>
          </w:rPr>
          <w:t>Specify support for segmented DMRS bundling for PUSCH.</w:t>
        </w:r>
      </w:hyperlink>
    </w:p>
    <w:p w14:paraId="671CC8A9" w14:textId="60028DBE" w:rsidR="00CD0FB2" w:rsidRDefault="00CD0F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5449686" w:history="1">
        <w:r w:rsidRPr="006C5364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C5364">
          <w:rPr>
            <w:rStyle w:val="Hyperlink"/>
            <w:noProof/>
            <w:lang w:val="en-GB"/>
          </w:rPr>
          <w:t>Postpone RAN1 discussions of DL enhancements until after RAN#99.</w:t>
        </w:r>
      </w:hyperlink>
    </w:p>
    <w:p w14:paraId="5717BC1B" w14:textId="564AF886" w:rsidR="0032748D" w:rsidRPr="00213299" w:rsidRDefault="006E1C82" w:rsidP="0032748D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5" w:name="_In-sequence_SDU_delivery"/>
      <w:bookmarkEnd w:id="15"/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16" w:name="_Ref94806044"/>
    <w:bookmarkStart w:id="17" w:name="_Ref99621834"/>
    <w:bookmarkStart w:id="18" w:name="_Ref115265065"/>
    <w:bookmarkStart w:id="19" w:name="_Ref174151459"/>
    <w:bookmarkStart w:id="20" w:name="_Ref189809556"/>
    <w:p w14:paraId="77C5E852" w14:textId="417F2A7E" w:rsidR="005F3025" w:rsidRDefault="008C36F9" w:rsidP="00311702">
      <w:pPr>
        <w:pStyle w:val="Reference"/>
      </w:pPr>
      <w:r>
        <w:fldChar w:fldCharType="begin"/>
      </w:r>
      <w:r w:rsidR="00842F2F">
        <w:instrText>HYPERLINK "https://www.3gpp.org/ftp/TSG_RAN/TSG_RAN/TSGR_97e/Docs/RP-222654.zip"</w:instrText>
      </w:r>
      <w:r>
        <w:fldChar w:fldCharType="separate"/>
      </w:r>
      <w:r w:rsidR="00842F2F">
        <w:rPr>
          <w:rStyle w:val="Hyperlink"/>
        </w:rPr>
        <w:t>RP-222654</w:t>
      </w:r>
      <w:r>
        <w:fldChar w:fldCharType="end"/>
      </w:r>
      <w:r w:rsidR="005F3025" w:rsidRPr="00CE0424">
        <w:t xml:space="preserve">, </w:t>
      </w:r>
      <w:r w:rsidR="005545EF">
        <w:t>"</w:t>
      </w:r>
      <w:r w:rsidRPr="008C36F9">
        <w:t>NR NTN (Non-Terrestrial Networks) enhancements</w:t>
      </w:r>
      <w:r w:rsidR="005545EF">
        <w:t>"</w:t>
      </w:r>
      <w:r w:rsidR="005F3025" w:rsidRPr="00CE0424">
        <w:t xml:space="preserve">, </w:t>
      </w:r>
      <w:r w:rsidR="005545EF">
        <w:t>Thales</w:t>
      </w:r>
      <w:r w:rsidR="005F3025" w:rsidRPr="00CE0424">
        <w:t xml:space="preserve">, </w:t>
      </w:r>
      <w:r w:rsidR="005545EF" w:rsidRPr="005545EF">
        <w:t>RAN#9</w:t>
      </w:r>
      <w:r w:rsidR="00181861">
        <w:t>7</w:t>
      </w:r>
      <w:r w:rsidR="005F3025" w:rsidRPr="00CE0424">
        <w:t xml:space="preserve">, </w:t>
      </w:r>
      <w:r w:rsidR="00181861">
        <w:t>September</w:t>
      </w:r>
      <w:r w:rsidR="005545EF">
        <w:t xml:space="preserve"> 202</w:t>
      </w:r>
      <w:bookmarkEnd w:id="16"/>
      <w:r>
        <w:t>2</w:t>
      </w:r>
      <w:bookmarkEnd w:id="17"/>
      <w:r w:rsidR="00B54384">
        <w:t>.</w:t>
      </w:r>
      <w:bookmarkEnd w:id="18"/>
    </w:p>
    <w:p w14:paraId="43CAC765" w14:textId="2C368204" w:rsidR="008778BF" w:rsidRDefault="008778BF" w:rsidP="00311702">
      <w:pPr>
        <w:pStyle w:val="Reference"/>
      </w:pPr>
      <w:bookmarkStart w:id="21" w:name="_Ref115342516"/>
      <w:r>
        <w:t>3GPP TS 38.133, "</w:t>
      </w:r>
      <w:r w:rsidR="00706259">
        <w:t>N</w:t>
      </w:r>
      <w:r w:rsidR="004D523F">
        <w:t>R</w:t>
      </w:r>
      <w:r w:rsidR="00706259">
        <w:t xml:space="preserve">; </w:t>
      </w:r>
      <w:r w:rsidR="004D523F">
        <w:t>R</w:t>
      </w:r>
      <w:r w:rsidR="00706259" w:rsidRPr="00706259">
        <w:t xml:space="preserve">equirements for support of radio resource management </w:t>
      </w:r>
      <w:r w:rsidR="00065AEC">
        <w:t>", v17.6.0,</w:t>
      </w:r>
      <w:r w:rsidR="003D04B6">
        <w:t xml:space="preserve"> June 2022</w:t>
      </w:r>
      <w:bookmarkEnd w:id="21"/>
    </w:p>
    <w:p w14:paraId="0DD130EE" w14:textId="736A20B6" w:rsidR="008B6891" w:rsidRDefault="008B6891" w:rsidP="00311702">
      <w:pPr>
        <w:pStyle w:val="Reference"/>
      </w:pPr>
      <w:bookmarkStart w:id="22" w:name="_Ref115343313"/>
      <w:r>
        <w:t>3GPP TS 38.213, "</w:t>
      </w:r>
      <w:r w:rsidR="00740354">
        <w:t>NR;</w:t>
      </w:r>
      <w:r w:rsidR="00740354" w:rsidRPr="00740354">
        <w:t xml:space="preserve"> Physical layer procedures for control </w:t>
      </w:r>
      <w:r>
        <w:t xml:space="preserve">", v17.3.0, </w:t>
      </w:r>
      <w:r w:rsidR="00616759">
        <w:t>September</w:t>
      </w:r>
      <w:r>
        <w:t xml:space="preserve"> 2022</w:t>
      </w:r>
      <w:bookmarkEnd w:id="22"/>
    </w:p>
    <w:p w14:paraId="026D5E9E" w14:textId="6678A5E6" w:rsidR="002A5753" w:rsidRPr="00AC4F52" w:rsidRDefault="002A5753" w:rsidP="00311702">
      <w:pPr>
        <w:pStyle w:val="Reference"/>
      </w:pPr>
      <w:bookmarkStart w:id="23" w:name="_Ref111026524"/>
      <w:r w:rsidRPr="00AC4F52">
        <w:t>3GPP TS 38.214, "NR; Physical layer procedures for data", v17.</w:t>
      </w:r>
      <w:r w:rsidR="00AF5BC9" w:rsidRPr="00AC4F52">
        <w:t>3</w:t>
      </w:r>
      <w:r w:rsidRPr="00AC4F52">
        <w:t xml:space="preserve">.0, </w:t>
      </w:r>
      <w:r w:rsidR="001E5AC2" w:rsidRPr="00AC4F52">
        <w:t>September</w:t>
      </w:r>
      <w:r w:rsidRPr="00AC4F52">
        <w:t xml:space="preserve"> 2022.</w:t>
      </w:r>
      <w:bookmarkEnd w:id="23"/>
    </w:p>
    <w:p w14:paraId="6DC1D8D7" w14:textId="375BF00C" w:rsidR="009637E8" w:rsidRPr="00280BB0" w:rsidRDefault="009637E8" w:rsidP="009637E8">
      <w:pPr>
        <w:pStyle w:val="Reference"/>
      </w:pPr>
      <w:bookmarkStart w:id="24" w:name="_Ref101973461"/>
      <w:r w:rsidRPr="00280BB0">
        <w:t>3GPP TR 38.821, "Solutions for NR to support Non-Terrestrial Networks (NTN)"</w:t>
      </w:r>
      <w:r w:rsidR="0046448E" w:rsidRPr="00280BB0">
        <w:t>,</w:t>
      </w:r>
      <w:r w:rsidRPr="00280BB0">
        <w:t xml:space="preserve"> v16.1.0 Jun</w:t>
      </w:r>
      <w:r w:rsidR="0046448E" w:rsidRPr="00280BB0">
        <w:t>e</w:t>
      </w:r>
      <w:r w:rsidRPr="00280BB0">
        <w:t xml:space="preserve"> 2021.</w:t>
      </w:r>
      <w:bookmarkEnd w:id="24"/>
    </w:p>
    <w:bookmarkStart w:id="25" w:name="_Ref111809054"/>
    <w:p w14:paraId="4910262D" w14:textId="6BEFA41D" w:rsidR="0098372F" w:rsidRDefault="0098372F" w:rsidP="0052364E">
      <w:pPr>
        <w:pStyle w:val="Reference"/>
      </w:pPr>
      <w:r w:rsidRPr="005E30F3">
        <w:lastRenderedPageBreak/>
        <w:fldChar w:fldCharType="begin"/>
      </w:r>
      <w:r w:rsidR="005E30F3" w:rsidRPr="005E30F3">
        <w:instrText>HYPERLINK "https://www.3gpp.org/ftp/TSG_RAN/WG1_RL1/TSGR1_110/Docs/R1-2207762.zip"</w:instrText>
      </w:r>
      <w:r w:rsidRPr="005E30F3">
        <w:fldChar w:fldCharType="separate"/>
      </w:r>
      <w:r w:rsidR="005E30F3" w:rsidRPr="005E30F3">
        <w:rPr>
          <w:rStyle w:val="Hyperlink"/>
        </w:rPr>
        <w:t>R1-2207762</w:t>
      </w:r>
      <w:r w:rsidRPr="005E30F3">
        <w:fldChar w:fldCharType="end"/>
      </w:r>
      <w:r w:rsidRPr="005E30F3">
        <w:t>, "On coverage enhancements for NR NTN ", Ericsson, RAN1#110, August 2022.</w:t>
      </w:r>
      <w:bookmarkEnd w:id="25"/>
    </w:p>
    <w:bookmarkStart w:id="26" w:name="_Ref115270363"/>
    <w:p w14:paraId="5ABFAE5A" w14:textId="650A6C69" w:rsidR="00325EA0" w:rsidRDefault="002B3A80" w:rsidP="00D0197B">
      <w:pPr>
        <w:pStyle w:val="Reference"/>
      </w:pPr>
      <w:r>
        <w:fldChar w:fldCharType="begin"/>
      </w:r>
      <w:r>
        <w:instrText xml:space="preserve"> HYPERLINK "https://www.3gpp.org/ftp/tsg_ran/WG4_Radio/TSGR4_104-e/Docs/R4-2214968.zip" </w:instrText>
      </w:r>
      <w:r>
        <w:fldChar w:fldCharType="separate"/>
      </w:r>
      <w:r>
        <w:rPr>
          <w:rStyle w:val="Hyperlink"/>
        </w:rPr>
        <w:t>R4-2214968</w:t>
      </w:r>
      <w:r>
        <w:rPr>
          <w:rStyle w:val="Hyperlink"/>
        </w:rPr>
        <w:fldChar w:fldCharType="end"/>
      </w:r>
      <w:r>
        <w:t xml:space="preserve">, </w:t>
      </w:r>
      <w:r w:rsidR="00D973AF">
        <w:t>"</w:t>
      </w:r>
      <w:r w:rsidR="00272CE8" w:rsidRPr="00272CE8">
        <w:t>LS Reply on UE antenna gain for NR NTN coverage enhancement</w:t>
      </w:r>
      <w:r w:rsidR="000953DA">
        <w:t xml:space="preserve">", </w:t>
      </w:r>
      <w:r w:rsidR="00B20828" w:rsidRPr="00B20828">
        <w:t>RAN WG4</w:t>
      </w:r>
      <w:r w:rsidR="00B20828">
        <w:t xml:space="preserve">, </w:t>
      </w:r>
      <w:r w:rsidR="00CA292D">
        <w:t>RAN4#</w:t>
      </w:r>
      <w:r w:rsidR="00873605">
        <w:t xml:space="preserve">104-e, </w:t>
      </w:r>
      <w:r w:rsidR="00D0197B">
        <w:t>August 2022</w:t>
      </w:r>
      <w:bookmarkEnd w:id="26"/>
    </w:p>
    <w:p w14:paraId="0C86867A" w14:textId="4AECD3CD" w:rsidR="00247B3A" w:rsidRDefault="00247B3A" w:rsidP="00247B3A">
      <w:pPr>
        <w:pStyle w:val="Heading1"/>
      </w:pPr>
      <w:bookmarkStart w:id="27" w:name="_Hlk114150650"/>
      <w:bookmarkEnd w:id="19"/>
      <w:bookmarkEnd w:id="20"/>
      <w:r>
        <w:t xml:space="preserve">Appendix </w:t>
      </w:r>
      <w:r w:rsidR="00500946">
        <w:t>A</w:t>
      </w:r>
      <w:r>
        <w:tab/>
        <w:t>Agreements from RAN1#109-e</w:t>
      </w:r>
    </w:p>
    <w:bookmarkEnd w:id="27"/>
    <w:p w14:paraId="552574AB" w14:textId="234A8F9A" w:rsidR="00247B3A" w:rsidRDefault="00247B3A" w:rsidP="00247B3A">
      <w:pPr>
        <w:rPr>
          <w:lang w:val="en-GB" w:eastAsia="ja-JP"/>
        </w:rPr>
      </w:pPr>
    </w:p>
    <w:p w14:paraId="3F8ED480" w14:textId="77777777" w:rsidR="00786A51" w:rsidRPr="006030D8" w:rsidRDefault="00786A51" w:rsidP="00786A51">
      <w:pPr>
        <w:rPr>
          <w:rFonts w:ascii="Times New Roman" w:hAnsi="Times New Roman" w:cs="Times New Roman"/>
          <w:b/>
          <w:lang w:eastAsia="x-none"/>
        </w:rPr>
      </w:pPr>
      <w:r w:rsidRPr="006030D8">
        <w:rPr>
          <w:rFonts w:ascii="Times New Roman" w:hAnsi="Times New Roman" w:cs="Times New Roman"/>
          <w:b/>
          <w:highlight w:val="green"/>
          <w:lang w:eastAsia="x-none"/>
        </w:rPr>
        <w:t>Agreement</w:t>
      </w:r>
    </w:p>
    <w:p w14:paraId="657B133B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  <w:r w:rsidRPr="006030D8">
        <w:rPr>
          <w:rFonts w:ascii="Times New Roman" w:hAnsi="Times New Roman" w:cs="Times New Roman"/>
          <w:lang w:eastAsia="x-none"/>
        </w:rPr>
        <w:t>For NR NTN coverage enhancement, evaluate only handset terminals as UE type.</w:t>
      </w:r>
    </w:p>
    <w:p w14:paraId="3D9DAB61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i.e., VSAT is not considered.</w:t>
      </w:r>
    </w:p>
    <w:p w14:paraId="64C4861F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625A43F4" w14:textId="77777777" w:rsidR="00786A51" w:rsidRPr="006030D8" w:rsidRDefault="00786A51" w:rsidP="00786A51">
      <w:pPr>
        <w:rPr>
          <w:rFonts w:ascii="Times New Roman" w:hAnsi="Times New Roman" w:cs="Times New Roman"/>
          <w:b/>
          <w:lang w:eastAsia="x-none"/>
        </w:rPr>
      </w:pPr>
      <w:r w:rsidRPr="006030D8">
        <w:rPr>
          <w:rFonts w:ascii="Times New Roman" w:hAnsi="Times New Roman" w:cs="Times New Roman"/>
          <w:b/>
          <w:highlight w:val="green"/>
          <w:lang w:eastAsia="x-none"/>
        </w:rPr>
        <w:t>Agreement</w:t>
      </w:r>
    </w:p>
    <w:p w14:paraId="3BEDC8AC" w14:textId="77777777" w:rsidR="00786A51" w:rsidRPr="006030D8" w:rsidRDefault="00786A51" w:rsidP="00786A51">
      <w:pPr>
        <w:rPr>
          <w:rFonts w:ascii="Times New Roman" w:hAnsi="Times New Roman" w:cs="Times New Roman"/>
          <w:szCs w:val="20"/>
        </w:rPr>
      </w:pPr>
      <w:r w:rsidRPr="006030D8">
        <w:rPr>
          <w:rFonts w:ascii="Times New Roman" w:hAnsi="Times New Roman" w:cs="Times New Roman"/>
          <w:szCs w:val="20"/>
        </w:rPr>
        <w:t>Coverage performance in NR NTN is evaluated according to the following steps.</w:t>
      </w:r>
    </w:p>
    <w:p w14:paraId="2C3850F1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Step 1: CNR is calculated as defined in 6.1.3.1 of TR38.821</w:t>
      </w:r>
    </w:p>
    <w:p w14:paraId="0785FAF5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For polarization loss,</w:t>
      </w:r>
    </w:p>
    <w:p w14:paraId="39F92E78" w14:textId="77777777" w:rsidR="00786A51" w:rsidRPr="006030D8" w:rsidRDefault="00786A51" w:rsidP="004877BA">
      <w:pPr>
        <w:numPr>
          <w:ilvl w:val="2"/>
          <w:numId w:val="14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030D8">
        <w:rPr>
          <w:rFonts w:ascii="Times New Roman" w:hAnsi="Times New Roman" w:cs="Times New Roman"/>
          <w:szCs w:val="20"/>
          <w:lang w:eastAsia="ja-JP"/>
        </w:rPr>
        <w:t>3 dB polarization loss is assumed as baseline, and companies are encouraged to report the value and corresponding justification if other value is used</w:t>
      </w:r>
    </w:p>
    <w:p w14:paraId="2778848B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Step 2: Required SNR of target service is evaluated by LLS</w:t>
      </w:r>
    </w:p>
    <w:p w14:paraId="55817EE5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Step 3: The CNR and the required SNR are compared</w:t>
      </w:r>
    </w:p>
    <w:p w14:paraId="63EDEC15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3986DA1D" w14:textId="77777777" w:rsidR="00786A51" w:rsidRPr="006030D8" w:rsidRDefault="00786A51" w:rsidP="00786A51">
      <w:pPr>
        <w:rPr>
          <w:rFonts w:ascii="Times New Roman" w:hAnsi="Times New Roman" w:cs="Times New Roman"/>
          <w:b/>
          <w:lang w:eastAsia="x-none"/>
        </w:rPr>
      </w:pPr>
      <w:r w:rsidRPr="006030D8">
        <w:rPr>
          <w:rFonts w:ascii="Times New Roman" w:hAnsi="Times New Roman" w:cs="Times New Roman"/>
          <w:b/>
          <w:highlight w:val="green"/>
          <w:lang w:eastAsia="x-none"/>
        </w:rPr>
        <w:t>Agreement</w:t>
      </w:r>
    </w:p>
    <w:p w14:paraId="056A6760" w14:textId="77777777" w:rsidR="00786A51" w:rsidRPr="006030D8" w:rsidRDefault="00786A51" w:rsidP="00786A51">
      <w:pPr>
        <w:rPr>
          <w:rFonts w:ascii="Times New Roman" w:hAnsi="Times New Roman" w:cs="Times New Roman"/>
          <w:szCs w:val="20"/>
        </w:rPr>
      </w:pPr>
      <w:r w:rsidRPr="006030D8">
        <w:rPr>
          <w:rFonts w:ascii="Times New Roman" w:hAnsi="Times New Roman" w:cs="Times New Roman"/>
          <w:szCs w:val="20"/>
        </w:rPr>
        <w:t>Coverage performance in NR NTN is evaluated for GEO/LEO-1200/LEO-600 scenarios.</w:t>
      </w:r>
    </w:p>
    <w:p w14:paraId="5E0C835F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Note: Service type for each scenario is discussed separately</w:t>
      </w:r>
    </w:p>
    <w:p w14:paraId="2118C7E1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Note: Parameter set (Set-1/2) is discussed separately</w:t>
      </w:r>
    </w:p>
    <w:p w14:paraId="4EB8B996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Note: MEO can be evaluated optionally</w:t>
      </w:r>
    </w:p>
    <w:p w14:paraId="1FB487D6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6B170E47" w14:textId="77777777" w:rsidR="00786A51" w:rsidRPr="006030D8" w:rsidRDefault="00786A51" w:rsidP="00786A51">
      <w:pPr>
        <w:rPr>
          <w:rFonts w:ascii="Times New Roman" w:hAnsi="Times New Roman" w:cs="Times New Roman"/>
          <w:b/>
          <w:szCs w:val="20"/>
          <w:lang w:eastAsia="x-none"/>
        </w:rPr>
      </w:pPr>
      <w:r w:rsidRPr="006030D8">
        <w:rPr>
          <w:rFonts w:ascii="Times New Roman" w:hAnsi="Times New Roman" w:cs="Times New Roman"/>
          <w:b/>
          <w:szCs w:val="20"/>
          <w:highlight w:val="green"/>
          <w:lang w:eastAsia="x-none"/>
        </w:rPr>
        <w:t>Agreement</w:t>
      </w:r>
    </w:p>
    <w:p w14:paraId="6E8BAC95" w14:textId="77777777" w:rsidR="00786A51" w:rsidRPr="006030D8" w:rsidRDefault="00786A51" w:rsidP="00786A51">
      <w:pPr>
        <w:rPr>
          <w:rFonts w:ascii="Times New Roman" w:eastAsia="MS Gothic" w:hAnsi="Times New Roman" w:cs="Times New Roman"/>
          <w:szCs w:val="20"/>
          <w:lang w:eastAsia="zh-CN"/>
        </w:rPr>
      </w:pPr>
      <w:r w:rsidRPr="006030D8">
        <w:rPr>
          <w:rFonts w:ascii="Times New Roman" w:eastAsia="MS Gothic" w:hAnsi="Times New Roman" w:cs="Times New Roman"/>
          <w:szCs w:val="20"/>
          <w:lang w:eastAsia="zh-CN"/>
        </w:rPr>
        <w:t>For evaluation of coverage performance in NR NTN,</w:t>
      </w:r>
    </w:p>
    <w:p w14:paraId="7F68B474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It is assumed that carrier bandwidth is sufficiently large to transmit each channel.</w:t>
      </w:r>
    </w:p>
    <w:p w14:paraId="6EDFCEBB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Companies are encouraged to report BWP bandwidth, when necessary (</w:t>
      </w:r>
      <w:proofErr w:type="gramStart"/>
      <w:r w:rsidRPr="006030D8">
        <w:t>e.g.</w:t>
      </w:r>
      <w:proofErr w:type="gramEnd"/>
      <w:r w:rsidRPr="006030D8">
        <w:t xml:space="preserve"> for frequency hopping).</w:t>
      </w:r>
    </w:p>
    <w:p w14:paraId="1B0AE13C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Note: each channel bandwidth is discussed separately.</w:t>
      </w:r>
    </w:p>
    <w:p w14:paraId="0B6F73AC" w14:textId="77777777" w:rsidR="00786A51" w:rsidRPr="006030D8" w:rsidRDefault="00786A51" w:rsidP="00786A51">
      <w:pPr>
        <w:rPr>
          <w:rFonts w:ascii="Times New Roman" w:hAnsi="Times New Roman" w:cs="Times New Roman"/>
          <w:szCs w:val="20"/>
          <w:lang w:eastAsia="x-none"/>
        </w:rPr>
      </w:pPr>
    </w:p>
    <w:p w14:paraId="4DB53BCA" w14:textId="77777777" w:rsidR="00786A51" w:rsidRPr="006030D8" w:rsidRDefault="00786A51" w:rsidP="00786A51">
      <w:pPr>
        <w:rPr>
          <w:rFonts w:ascii="Times New Roman" w:eastAsia="MS Gothic" w:hAnsi="Times New Roman" w:cs="Times New Roman"/>
          <w:b/>
          <w:szCs w:val="20"/>
          <w:lang w:eastAsia="zh-CN"/>
        </w:rPr>
      </w:pPr>
      <w:r w:rsidRPr="006030D8">
        <w:rPr>
          <w:rFonts w:ascii="Times New Roman" w:eastAsia="MS Gothic" w:hAnsi="Times New Roman" w:cs="Times New Roman"/>
          <w:b/>
          <w:szCs w:val="20"/>
          <w:highlight w:val="green"/>
          <w:lang w:eastAsia="zh-CN"/>
        </w:rPr>
        <w:t>Agreement</w:t>
      </w:r>
    </w:p>
    <w:p w14:paraId="3CC397F7" w14:textId="77777777" w:rsidR="00786A51" w:rsidRPr="006030D8" w:rsidRDefault="00786A51" w:rsidP="00786A51">
      <w:pPr>
        <w:rPr>
          <w:rFonts w:ascii="Times New Roman" w:eastAsia="MS Gothic" w:hAnsi="Times New Roman" w:cs="Times New Roman"/>
          <w:szCs w:val="20"/>
          <w:lang w:eastAsia="zh-CN"/>
        </w:rPr>
      </w:pPr>
      <w:r w:rsidRPr="006030D8">
        <w:rPr>
          <w:rFonts w:ascii="Times New Roman" w:eastAsia="MS Gothic" w:hAnsi="Times New Roman" w:cs="Times New Roman"/>
          <w:szCs w:val="20"/>
          <w:lang w:eastAsia="zh-CN"/>
        </w:rPr>
        <w:t xml:space="preserve">For VoIP, AMR 4.75 kbps (TBS of 184 bits without CRC in physical layer) with 20 </w:t>
      </w:r>
      <w:proofErr w:type="spellStart"/>
      <w:r w:rsidRPr="006030D8">
        <w:rPr>
          <w:rFonts w:ascii="Times New Roman" w:eastAsia="MS Gothic" w:hAnsi="Times New Roman" w:cs="Times New Roman"/>
          <w:szCs w:val="20"/>
          <w:lang w:eastAsia="zh-CN"/>
        </w:rPr>
        <w:t>ms</w:t>
      </w:r>
      <w:proofErr w:type="spellEnd"/>
      <w:r w:rsidRPr="006030D8">
        <w:rPr>
          <w:rFonts w:ascii="Times New Roman" w:eastAsia="MS Gothic" w:hAnsi="Times New Roman" w:cs="Times New Roman"/>
          <w:szCs w:val="20"/>
          <w:lang w:eastAsia="zh-CN"/>
        </w:rPr>
        <w:t xml:space="preserve"> data arriving interval is used in the evaluations.</w:t>
      </w:r>
    </w:p>
    <w:p w14:paraId="36A9A191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Each packet is transmitted within 20 </w:t>
      </w:r>
      <w:proofErr w:type="spellStart"/>
      <w:proofErr w:type="gramStart"/>
      <w:r w:rsidRPr="006030D8">
        <w:t>ms</w:t>
      </w:r>
      <w:proofErr w:type="spellEnd"/>
      <w:r w:rsidRPr="006030D8">
        <w:t>, if</w:t>
      </w:r>
      <w:proofErr w:type="gramEnd"/>
      <w:r w:rsidRPr="006030D8">
        <w:t xml:space="preserve"> packet combining is not used.</w:t>
      </w:r>
    </w:p>
    <w:p w14:paraId="24A8126A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Companies are encouraged to evaluate at least packet transmission without combining</w:t>
      </w:r>
    </w:p>
    <w:p w14:paraId="5ED74512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Companies are encouraged to report how to apply packet combining, if used.</w:t>
      </w:r>
    </w:p>
    <w:p w14:paraId="0381B835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 xml:space="preserve">Note: in packet combining, two packets can be combined into a single packet at TX side </w:t>
      </w:r>
    </w:p>
    <w:p w14:paraId="2284759D" w14:textId="77777777" w:rsidR="00786A51" w:rsidRPr="006030D8" w:rsidRDefault="00786A51" w:rsidP="00610191">
      <w:pPr>
        <w:pStyle w:val="ListParagraph"/>
        <w:numPr>
          <w:ilvl w:val="2"/>
          <w:numId w:val="14"/>
        </w:numPr>
      </w:pPr>
      <w:r w:rsidRPr="006030D8">
        <w:t>Companies should report the impact on E2E latency</w:t>
      </w:r>
    </w:p>
    <w:p w14:paraId="4EA0CFE4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VoIP is evaluated only in LEO scenario.</w:t>
      </w:r>
    </w:p>
    <w:p w14:paraId="0A543F17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Note 1: PRB/MCS/TBS determinations are discussed separately</w:t>
      </w:r>
    </w:p>
    <w:p w14:paraId="5D04FFFD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lastRenderedPageBreak/>
        <w:t xml:space="preserve">Note 2: companies should report if HARQ is used in the evaluations, and if evaluations depart from the assumption that each packet is transmitted within 20 </w:t>
      </w:r>
      <w:proofErr w:type="spellStart"/>
      <w:r w:rsidRPr="006030D8">
        <w:t>ms</w:t>
      </w:r>
      <w:proofErr w:type="spellEnd"/>
    </w:p>
    <w:p w14:paraId="23DD7450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01C3EE05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548ED7D5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szCs w:val="20"/>
          <w:lang w:eastAsia="zh-CN"/>
        </w:rPr>
        <w:t>Reuse Set-1/2 satellite parameters as in table 6.1.1.1-1/2 of TR38.821 for GEO/LEO-1200/LEO-600 and S-band, and as in table 6.1.1.1-1/2 of RP-220590 for MEO and S-band.</w:t>
      </w:r>
    </w:p>
    <w:p w14:paraId="06FAF20F" w14:textId="77777777" w:rsidR="00786A51" w:rsidRPr="006030D8" w:rsidRDefault="00786A51" w:rsidP="00610191">
      <w:pPr>
        <w:pStyle w:val="ListParagraph"/>
        <w:numPr>
          <w:ilvl w:val="0"/>
          <w:numId w:val="14"/>
        </w:numPr>
        <w:rPr>
          <w:lang w:val="en-US"/>
        </w:rPr>
      </w:pPr>
      <w:r w:rsidRPr="006030D8">
        <w:rPr>
          <w:lang w:val="en-US"/>
        </w:rPr>
        <w:t xml:space="preserve">In addition, evaluations assuming relevant </w:t>
      </w:r>
      <w:r w:rsidRPr="006030D8">
        <w:t>ITU regulatory limitations on power flux density can be reported in the study phase.</w:t>
      </w:r>
    </w:p>
    <w:p w14:paraId="6424CE3D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Companies should report which value of EIRP density is used and corresponding justification.</w:t>
      </w:r>
    </w:p>
    <w:p w14:paraId="7308DB1D" w14:textId="77777777" w:rsidR="00786A51" w:rsidRPr="006030D8" w:rsidRDefault="00786A51" w:rsidP="00786A51">
      <w:pPr>
        <w:jc w:val="both"/>
        <w:rPr>
          <w:rFonts w:ascii="Times New Roman" w:eastAsia="SimSun" w:hAnsi="Times New Roman" w:cs="Times New Roman"/>
          <w:lang w:eastAsia="ja-JP"/>
        </w:rPr>
      </w:pPr>
    </w:p>
    <w:p w14:paraId="35CAE963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44684C90" w14:textId="77777777" w:rsidR="00786A51" w:rsidRPr="006030D8" w:rsidRDefault="00786A51" w:rsidP="00786A51">
      <w:pPr>
        <w:rPr>
          <w:rFonts w:ascii="Times New Roman" w:hAnsi="Times New Roman" w:cs="Times New Roman"/>
          <w:lang w:eastAsia="ja-JP"/>
        </w:rPr>
      </w:pPr>
      <w:r w:rsidRPr="006030D8">
        <w:rPr>
          <w:rFonts w:ascii="Times New Roman" w:hAnsi="Times New Roman" w:cs="Times New Roman"/>
        </w:rPr>
        <w:t xml:space="preserve">For link budget calculation, parameters in the following table </w:t>
      </w:r>
      <w:proofErr w:type="gramStart"/>
      <w:r w:rsidRPr="006030D8">
        <w:rPr>
          <w:rFonts w:ascii="Times New Roman" w:hAnsi="Times New Roman" w:cs="Times New Roman"/>
        </w:rPr>
        <w:t>is</w:t>
      </w:r>
      <w:proofErr w:type="gramEnd"/>
      <w:r w:rsidRPr="006030D8">
        <w:rPr>
          <w:rFonts w:ascii="Times New Roman" w:hAnsi="Times New Roman" w:cs="Times New Roman"/>
        </w:rPr>
        <w:t xml:space="preserve"> assumed.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6366"/>
      </w:tblGrid>
      <w:tr w:rsidR="00786A51" w:rsidRPr="006030D8" w14:paraId="51775D65" w14:textId="77777777" w:rsidTr="00D55468">
        <w:trPr>
          <w:jc w:val="center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E02BB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Parameters</w:t>
            </w:r>
          </w:p>
        </w:tc>
        <w:tc>
          <w:tcPr>
            <w:tcW w:w="6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BB8A4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Notes</w:t>
            </w:r>
          </w:p>
        </w:tc>
      </w:tr>
      <w:tr w:rsidR="00786A51" w:rsidRPr="006030D8" w14:paraId="6498D99D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C23B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Carrier frequency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649C5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2 GHz for DL and UL (S-band)</w:t>
            </w:r>
          </w:p>
        </w:tc>
      </w:tr>
      <w:tr w:rsidR="00786A51" w:rsidRPr="006030D8" w14:paraId="0665D470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14E13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Channel bandwidth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D1A47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FFS</w:t>
            </w:r>
          </w:p>
        </w:tc>
      </w:tr>
      <w:tr w:rsidR="00786A51" w:rsidRPr="006030D8" w14:paraId="06B1C02A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37A79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Satellite altitude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26C2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600 km, 1200 km, 10000 km, 35786 km</w:t>
            </w:r>
          </w:p>
        </w:tc>
      </w:tr>
      <w:tr w:rsidR="00786A51" w:rsidRPr="006030D8" w14:paraId="2F389713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5BD02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Target elevation angle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E6F1" w14:textId="2ED658B3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[30</w:t>
            </w:r>
            <w:r w:rsidR="00AB5F6A" w:rsidRPr="006030D8">
              <w:rPr>
                <w:rFonts w:ascii="Times New Roman" w:hAnsi="Times New Roman" w:cs="Times New Roman"/>
                <w:sz w:val="18"/>
                <w:szCs w:val="18"/>
              </w:rPr>
              <w:t>°</w:t>
            </w: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 xml:space="preserve"> (LEO), 12.5</w:t>
            </w:r>
            <w:r w:rsidR="00AB5F6A" w:rsidRPr="006030D8">
              <w:rPr>
                <w:rFonts w:ascii="Times New Roman" w:hAnsi="Times New Roman" w:cs="Times New Roman"/>
                <w:sz w:val="18"/>
                <w:szCs w:val="18"/>
              </w:rPr>
              <w:t>°</w:t>
            </w: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 xml:space="preserve"> (GEO-Set 1</w:t>
            </w:r>
            <w:proofErr w:type="gramStart"/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) ,</w:t>
            </w:r>
            <w:proofErr w:type="gramEnd"/>
            <w:r w:rsidRPr="006030D8">
              <w:rPr>
                <w:rFonts w:ascii="Times New Roman" w:hAnsi="Times New Roman" w:cs="Times New Roman"/>
                <w:sz w:val="18"/>
                <w:szCs w:val="18"/>
              </w:rPr>
              <w:t xml:space="preserve"> 20° (GEO –Set 2), 30° (MEO)]</w:t>
            </w:r>
          </w:p>
        </w:tc>
      </w:tr>
      <w:tr w:rsidR="00786A51" w:rsidRPr="006030D8" w14:paraId="048A504D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8808E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Atmospheric loss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89A75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Equation (6.6-8) in [2]</w:t>
            </w:r>
          </w:p>
        </w:tc>
      </w:tr>
      <w:tr w:rsidR="00786A51" w:rsidRPr="006030D8" w14:paraId="7134B65E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74CA0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Shadowing margin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67DF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3 dB</w:t>
            </w:r>
          </w:p>
        </w:tc>
      </w:tr>
      <w:tr w:rsidR="00786A51" w:rsidRPr="006030D8" w14:paraId="5A7FE6F6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249F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Scintillation loss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8D9B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Section 6.6.6 in [2]</w:t>
            </w:r>
          </w:p>
          <w:p w14:paraId="7D371C5E" w14:textId="30806595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 xml:space="preserve">Ionospheric loss: </w:t>
            </w:r>
            <w:r w:rsidR="00AB5F6A" w:rsidRPr="004A700E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4A700E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 w:rsidRPr="004A700E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2D2E85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2D2E85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2D2E85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D55468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D55468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D55468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294BB6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294BB6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294BB6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00072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000072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000072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100831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100831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100831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32831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032831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032831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C73097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C73097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C73097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9510BD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9510BD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9510BD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9D1F86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9D1F86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9D1F86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163B72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163B72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163B72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55483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055483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"cid:image001.png@01D86B64.CB773B00" \* MERGEFORMATINET </w:instrText>
            </w:r>
            <w:r w:rsidR="007E6A9D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55483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163B72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9D1F86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9510BD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C73097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032831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100831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000072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294BB6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D55468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2D2E85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4A700E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= 2.2 dB (note 1)</w:t>
            </w:r>
          </w:p>
          <w:p w14:paraId="464830AB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Tropospheric loss: Table 6.6.6.2.1-1 of [2]</w:t>
            </w:r>
          </w:p>
        </w:tc>
      </w:tr>
      <w:tr w:rsidR="00786A51" w:rsidRPr="006030D8" w14:paraId="634A755E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C5935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Additional loss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5165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0 dB</w:t>
            </w:r>
          </w:p>
        </w:tc>
      </w:tr>
      <w:tr w:rsidR="00786A51" w:rsidRPr="006030D8" w14:paraId="3B8B752F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83B8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Clear sky conditions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B0B40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Yes</w:t>
            </w:r>
          </w:p>
        </w:tc>
      </w:tr>
      <w:tr w:rsidR="00786A51" w:rsidRPr="006030D8" w14:paraId="46B2B1EA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6B3B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Satellite antenna polarization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DAA7F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Circular polarization</w:t>
            </w:r>
          </w:p>
        </w:tc>
      </w:tr>
      <w:tr w:rsidR="00786A51" w:rsidRPr="006030D8" w14:paraId="0C460533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2770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Terminal type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CDD4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[S band: (M, N, P) = (1,1,2)]</w:t>
            </w:r>
          </w:p>
        </w:tc>
      </w:tr>
      <w:tr w:rsidR="00786A51" w:rsidRPr="006030D8" w14:paraId="0E75C864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23E6E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Free space path loss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1F80D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Equation (6.6-2) in [2]</w:t>
            </w:r>
          </w:p>
        </w:tc>
      </w:tr>
      <w:tr w:rsidR="00786A51" w:rsidRPr="006030D8" w14:paraId="03A5662D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6A9C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Terminal RF parameters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B0D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FFS</w:t>
            </w:r>
          </w:p>
        </w:tc>
      </w:tr>
      <w:tr w:rsidR="00786A51" w:rsidRPr="006030D8" w14:paraId="17612063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8584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Satellite RF parameters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097E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FFS</w:t>
            </w:r>
          </w:p>
        </w:tc>
      </w:tr>
      <w:tr w:rsidR="00786A51" w:rsidRPr="006030D8" w14:paraId="6758BCA3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421E0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Polarization loss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452C8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As agreed separately</w:t>
            </w:r>
          </w:p>
        </w:tc>
      </w:tr>
      <w:tr w:rsidR="00786A51" w:rsidRPr="006030D8" w14:paraId="0CBAE912" w14:textId="77777777" w:rsidTr="00D55468">
        <w:trPr>
          <w:jc w:val="center"/>
        </w:trPr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AE54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Outcome</w:t>
            </w:r>
          </w:p>
        </w:tc>
        <w:tc>
          <w:tcPr>
            <w:tcW w:w="6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1A2AE" w14:textId="77777777" w:rsidR="00786A51" w:rsidRPr="006030D8" w:rsidRDefault="00786A51" w:rsidP="00D55468">
            <w:pPr>
              <w:jc w:val="center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CNR</w:t>
            </w:r>
          </w:p>
        </w:tc>
      </w:tr>
      <w:tr w:rsidR="00786A51" w:rsidRPr="006030D8" w14:paraId="0F914D0B" w14:textId="77777777" w:rsidTr="00D55468">
        <w:trPr>
          <w:jc w:val="center"/>
        </w:trPr>
        <w:tc>
          <w:tcPr>
            <w:tcW w:w="96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51951" w14:textId="2570098C" w:rsidR="00786A51" w:rsidRPr="00D95B0B" w:rsidRDefault="00786A51" w:rsidP="00D95B0B">
            <w:pPr>
              <w:numPr>
                <w:ilvl w:val="0"/>
                <w:numId w:val="16"/>
              </w:numPr>
              <w:spacing w:after="0" w:line="240" w:lineRule="auto"/>
              <w:ind w:left="851" w:hanging="851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NOTE 1: </w:t>
            </w:r>
            <w:r w:rsidR="00865F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Based on P3 curve for 1% of time from Figure 6.6.6.1.4-1 of [2] after frequency scaling.</w: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2D2E85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2D2E85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2D2E85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D55468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D55468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D55468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294BB6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294BB6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294BB6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00072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000072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000072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100831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100831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100831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32831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032831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032831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C73097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C73097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C73097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9510BD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9510BD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9510BD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9D1F86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9D1F86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9D1F86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163B72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163B72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163B72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55483" w:rsidRPr="00D95B0B">
              <w:rPr>
                <w:rFonts w:cs="Arial"/>
                <w:sz w:val="16"/>
                <w:szCs w:val="16"/>
                <w:lang w:eastAsia="ko-KR"/>
              </w:rPr>
              <w:fldChar w:fldCharType="begin"/>
            </w:r>
            <w:r w:rsidR="00055483" w:rsidRPr="00D95B0B">
              <w:rPr>
                <w:rFonts w:cs="Arial"/>
                <w:sz w:val="16"/>
                <w:szCs w:val="16"/>
                <w:lang w:eastAsia="ko-KR"/>
              </w:rPr>
              <w:instrText xml:space="preserve"> INCLUDEPICTURE  "cid:image002.png@01D86B64.CB773B00" \* MERGEFORMATINET </w:instrText>
            </w:r>
            <w:r w:rsidR="007E6A9D" w:rsidRPr="00D95B0B">
              <w:rPr>
                <w:rFonts w:cs="Arial"/>
                <w:sz w:val="16"/>
                <w:szCs w:val="16"/>
                <w:lang w:eastAsia="ko-KR"/>
              </w:rPr>
              <w:fldChar w:fldCharType="separate"/>
            </w:r>
            <w:r w:rsidR="00055483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163B72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9D1F86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9510BD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C73097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032831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100831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000072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294BB6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D55468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2D2E85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  <w:r w:rsidR="00AB5F6A" w:rsidRPr="00D95B0B">
              <w:rPr>
                <w:rFonts w:cs="Arial"/>
                <w:sz w:val="16"/>
                <w:szCs w:val="16"/>
                <w:lang w:eastAsia="ko-KR"/>
              </w:rPr>
              <w:fldChar w:fldCharType="end"/>
            </w:r>
          </w:p>
          <w:p w14:paraId="74A8ECCC" w14:textId="342C75C8" w:rsidR="00786A51" w:rsidRPr="006030D8" w:rsidRDefault="00786A51" w:rsidP="004877BA">
            <w:pPr>
              <w:numPr>
                <w:ilvl w:val="0"/>
                <w:numId w:val="16"/>
              </w:numPr>
              <w:spacing w:after="0" w:line="240" w:lineRule="auto"/>
              <w:ind w:left="851" w:hanging="851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NOTE 2:</w:t>
            </w:r>
            <w:r w:rsidR="00865F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30D8">
              <w:rPr>
                <w:rFonts w:ascii="Times New Roman" w:hAnsi="Times New Roman" w:cs="Times New Roman"/>
                <w:sz w:val="18"/>
                <w:szCs w:val="18"/>
              </w:rPr>
              <w:t>[2] in this table is 3GPP TR 38.811 v15.2.0: "Study on New Radio (NR) to support non-terrestrial networks (Release 15)"</w:t>
            </w:r>
          </w:p>
        </w:tc>
      </w:tr>
    </w:tbl>
    <w:p w14:paraId="54454715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  <w:r w:rsidRPr="006030D8">
        <w:rPr>
          <w:rFonts w:ascii="Times New Roman" w:hAnsi="Times New Roman" w:cs="Times New Roman"/>
          <w:lang w:eastAsia="x-none"/>
        </w:rPr>
        <w:t> </w:t>
      </w:r>
    </w:p>
    <w:p w14:paraId="00C4D14A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199DC380" w14:textId="77777777" w:rsidR="00786A51" w:rsidRPr="006030D8" w:rsidRDefault="00786A51" w:rsidP="00786A51">
      <w:pPr>
        <w:rPr>
          <w:rFonts w:ascii="Times New Roman" w:hAnsi="Times New Roman" w:cs="Times New Roman"/>
          <w:lang w:eastAsia="ja-JP"/>
        </w:rPr>
      </w:pPr>
      <w:r w:rsidRPr="006030D8">
        <w:rPr>
          <w:rFonts w:ascii="Times New Roman" w:hAnsi="Times New Roman" w:cs="Times New Roman"/>
          <w:lang w:eastAsia="ja-JP"/>
        </w:rPr>
        <w:t>If corresponding channel (including SCS) is agreed as evaluation target channel,</w:t>
      </w:r>
      <w:r w:rsidRPr="006030D8">
        <w:rPr>
          <w:rFonts w:ascii="Times New Roman" w:hAnsi="Times New Roman" w:cs="Times New Roman"/>
        </w:rPr>
        <w:t xml:space="preserve"> the following features introduced in Rel-17 Coverage enhancement WI can be applied in coverage evaluation of NR NTN.</w:t>
      </w:r>
    </w:p>
    <w:p w14:paraId="5461C125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lastRenderedPageBreak/>
        <w:t xml:space="preserve">For VoIP, max 20 PUSCH repetitions if SCS = 15 kHz and packet combining/HARQ are not </w:t>
      </w:r>
      <w:proofErr w:type="gramStart"/>
      <w:r w:rsidRPr="006030D8">
        <w:t>applied;</w:t>
      </w:r>
      <w:proofErr w:type="gramEnd"/>
      <w:r w:rsidRPr="006030D8">
        <w:t xml:space="preserve"> otherwise, max 32 PUSCH repetitions with consideration of the impact on E2E latency</w:t>
      </w:r>
    </w:p>
    <w:p w14:paraId="453B7DE6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For low-data rate service, max 32 PUSCH repetitions</w:t>
      </w:r>
    </w:p>
    <w:p w14:paraId="1659AD6F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proofErr w:type="spellStart"/>
      <w:r w:rsidRPr="006030D8">
        <w:t>TBoMS</w:t>
      </w:r>
      <w:proofErr w:type="spellEnd"/>
    </w:p>
    <w:p w14:paraId="095F3CBE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Joint channel estimation (DMRS bundling)</w:t>
      </w:r>
    </w:p>
    <w:p w14:paraId="25A9E818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Companies are encouraged to report how to apply</w:t>
      </w:r>
    </w:p>
    <w:p w14:paraId="02399480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Max 16 Msg.3 PUSCH repetitions</w:t>
      </w:r>
    </w:p>
    <w:p w14:paraId="76029351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092C3F4B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0184E75B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  <w:sz w:val="22"/>
          <w:lang w:eastAsia="zh-CN"/>
        </w:rPr>
        <w:t>For low-data rate service, the following target data rate is assumed.</w:t>
      </w:r>
    </w:p>
    <w:p w14:paraId="62AC4FFE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For DL, 3 kbps if satellite EIRP density lower than values in table 6.1.1.1-1/2 of TR38.821 for GEO/LEO-1200/LEO-600 and S-band, or values in table 6.1.1.1-1/2 of RP-220590 for MEO and S-band due to ITU regulatory limitations on power flux density is considered; otherwise, 1 Mbps</w:t>
      </w:r>
    </w:p>
    <w:p w14:paraId="0785BD7D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For UL, 3 kbps and 100 kbps</w:t>
      </w:r>
    </w:p>
    <w:p w14:paraId="30C306CE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FFS: which data rate applies for GEO/MEO/LEO</w:t>
      </w:r>
    </w:p>
    <w:p w14:paraId="44E8CE9F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324B9609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18C79CCE" w14:textId="77777777" w:rsidR="00786A51" w:rsidRPr="006030D8" w:rsidRDefault="00786A51" w:rsidP="00786A51">
      <w:pPr>
        <w:rPr>
          <w:rFonts w:ascii="Times New Roman" w:eastAsia="Yu Gothic" w:hAnsi="Times New Roman" w:cs="Times New Roman"/>
          <w:lang w:eastAsia="zh-CN"/>
        </w:rPr>
      </w:pPr>
      <w:r w:rsidRPr="006030D8">
        <w:rPr>
          <w:rFonts w:ascii="Times New Roman" w:eastAsia="Yu Gothic" w:hAnsi="Times New Roman" w:cs="Times New Roman"/>
          <w:lang w:eastAsia="zh-CN"/>
        </w:rPr>
        <w:t>For NR NTN coverage enhancement, the following channels/signals can be evaluated.</w:t>
      </w:r>
    </w:p>
    <w:p w14:paraId="3CD753E4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PUSCH for VoIP</w:t>
      </w:r>
    </w:p>
    <w:p w14:paraId="2BBA2F7D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PUSCH for low data rate service</w:t>
      </w:r>
    </w:p>
    <w:p w14:paraId="20BCAA33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PUCCH format 1 with 2 bits </w:t>
      </w:r>
    </w:p>
    <w:p w14:paraId="00DA2D90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PUCCH format 3 with 11 bits </w:t>
      </w:r>
    </w:p>
    <w:p w14:paraId="4D12A848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PRACH format 0</w:t>
      </w:r>
    </w:p>
    <w:p w14:paraId="5FCEAA1F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PRACH format 2</w:t>
      </w:r>
    </w:p>
    <w:p w14:paraId="16615602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PRACH format B4 </w:t>
      </w:r>
    </w:p>
    <w:p w14:paraId="2F2D5009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PUSCH Msg.3</w:t>
      </w:r>
    </w:p>
    <w:p w14:paraId="786443C8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PUCCH for Msg.4 HARQ-ACK </w:t>
      </w:r>
    </w:p>
    <w:p w14:paraId="398939AE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SSB</w:t>
      </w:r>
    </w:p>
    <w:p w14:paraId="6076A2F3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PDSCH for VoIP</w:t>
      </w:r>
    </w:p>
    <w:p w14:paraId="42561CD8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PDSCH for low data rate service</w:t>
      </w:r>
    </w:p>
    <w:p w14:paraId="7C9D58C4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PDSCH Msg.2 </w:t>
      </w:r>
    </w:p>
    <w:p w14:paraId="3B63504A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PDSCH Msg.4</w:t>
      </w:r>
    </w:p>
    <w:p w14:paraId="6C0BEEBD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PDCCH</w:t>
      </w:r>
    </w:p>
    <w:p w14:paraId="20D2A9EB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Broadcast PDCCH (PDCCH of Msg.2) </w:t>
      </w:r>
    </w:p>
    <w:p w14:paraId="4CCD6D85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7FEF564A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1BCE3FF5" w14:textId="77777777" w:rsidR="00786A51" w:rsidRPr="006030D8" w:rsidRDefault="00786A51" w:rsidP="00786A51">
      <w:pPr>
        <w:rPr>
          <w:rFonts w:ascii="Times New Roman" w:hAnsi="Times New Roman" w:cs="Times New Roman"/>
          <w:szCs w:val="18"/>
          <w:lang w:eastAsia="zh-CN"/>
        </w:rPr>
      </w:pPr>
      <w:r w:rsidRPr="006030D8">
        <w:rPr>
          <w:rFonts w:ascii="Times New Roman" w:hAnsi="Times New Roman" w:cs="Times New Roman"/>
          <w:szCs w:val="18"/>
          <w:lang w:eastAsia="zh-CN"/>
        </w:rPr>
        <w:t>Evaluate coverage performance for the following UE characteristics as in Table 6.1.1.1-3 of TR38.821 with update of polarization, Tx/Rx antenna gain, and antenna type and configuration.</w:t>
      </w:r>
    </w:p>
    <w:p w14:paraId="52786335" w14:textId="77777777" w:rsidR="00786A51" w:rsidRPr="006030D8" w:rsidRDefault="00786A51" w:rsidP="00786A51">
      <w:pPr>
        <w:rPr>
          <w:rFonts w:ascii="Times New Roman" w:hAnsi="Times New Roman" w:cs="Times New Roman"/>
          <w:szCs w:val="18"/>
          <w:lang w:eastAsia="zh-CN"/>
        </w:rPr>
      </w:pPr>
    </w:p>
    <w:tbl>
      <w:tblPr>
        <w:tblW w:w="2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3123"/>
      </w:tblGrid>
      <w:tr w:rsidR="00786A51" w:rsidRPr="006030D8" w14:paraId="4BE2B1E1" w14:textId="77777777" w:rsidTr="00D55468">
        <w:trPr>
          <w:jc w:val="center"/>
        </w:trPr>
        <w:tc>
          <w:tcPr>
            <w:tcW w:w="2175" w:type="pct"/>
          </w:tcPr>
          <w:p w14:paraId="6F82D3D9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Characteristics</w:t>
            </w:r>
          </w:p>
        </w:tc>
        <w:tc>
          <w:tcPr>
            <w:tcW w:w="2825" w:type="pct"/>
          </w:tcPr>
          <w:p w14:paraId="090625BE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Handheld</w:t>
            </w:r>
          </w:p>
        </w:tc>
      </w:tr>
      <w:tr w:rsidR="00786A51" w:rsidRPr="006030D8" w14:paraId="2E3B8641" w14:textId="77777777" w:rsidTr="00D55468">
        <w:trPr>
          <w:jc w:val="center"/>
        </w:trPr>
        <w:tc>
          <w:tcPr>
            <w:tcW w:w="2175" w:type="pct"/>
          </w:tcPr>
          <w:p w14:paraId="52CEE5FF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Frequency band</w:t>
            </w:r>
          </w:p>
        </w:tc>
        <w:tc>
          <w:tcPr>
            <w:tcW w:w="2825" w:type="pct"/>
          </w:tcPr>
          <w:p w14:paraId="665A38A2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S band (</w:t>
            </w:r>
            <w:proofErr w:type="gramStart"/>
            <w:r w:rsidRPr="006030D8">
              <w:rPr>
                <w:rFonts w:ascii="Times New Roman" w:eastAsia="Yu Mincho" w:hAnsi="Times New Roman" w:cs="Times New Roman"/>
              </w:rPr>
              <w:t>i.e.</w:t>
            </w:r>
            <w:proofErr w:type="gramEnd"/>
            <w:r w:rsidRPr="006030D8">
              <w:rPr>
                <w:rFonts w:ascii="Times New Roman" w:eastAsia="Yu Mincho" w:hAnsi="Times New Roman" w:cs="Times New Roman"/>
              </w:rPr>
              <w:t xml:space="preserve"> 2 GHz)</w:t>
            </w:r>
          </w:p>
        </w:tc>
      </w:tr>
      <w:tr w:rsidR="00786A51" w:rsidRPr="006030D8" w14:paraId="02C953FE" w14:textId="77777777" w:rsidTr="00D55468">
        <w:trPr>
          <w:jc w:val="center"/>
        </w:trPr>
        <w:tc>
          <w:tcPr>
            <w:tcW w:w="2175" w:type="pct"/>
          </w:tcPr>
          <w:p w14:paraId="3C9A3891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Antenna type and configuration</w:t>
            </w:r>
          </w:p>
        </w:tc>
        <w:tc>
          <w:tcPr>
            <w:tcW w:w="2825" w:type="pct"/>
          </w:tcPr>
          <w:p w14:paraId="0378DB0F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1 TX, 2TX (optional) / 2 RX with omni-directional antenna element</w:t>
            </w:r>
          </w:p>
          <w:p w14:paraId="4E7893C2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Note: companies should provide their assumption on polarization</w:t>
            </w:r>
          </w:p>
        </w:tc>
      </w:tr>
      <w:tr w:rsidR="00786A51" w:rsidRPr="006030D8" w14:paraId="42A50D01" w14:textId="77777777" w:rsidTr="00D55468">
        <w:trPr>
          <w:jc w:val="center"/>
        </w:trPr>
        <w:tc>
          <w:tcPr>
            <w:tcW w:w="2175" w:type="pct"/>
          </w:tcPr>
          <w:p w14:paraId="00A7FAF0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proofErr w:type="spellStart"/>
            <w:r w:rsidRPr="006030D8">
              <w:rPr>
                <w:rFonts w:ascii="Times New Roman" w:eastAsia="Yu Mincho" w:hAnsi="Times New Roman" w:cs="Times New Roman"/>
              </w:rPr>
              <w:lastRenderedPageBreak/>
              <w:t>Polarisation</w:t>
            </w:r>
            <w:proofErr w:type="spellEnd"/>
          </w:p>
        </w:tc>
        <w:tc>
          <w:tcPr>
            <w:tcW w:w="2825" w:type="pct"/>
          </w:tcPr>
          <w:p w14:paraId="47527D7D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hAnsi="Times New Roman" w:cs="Times New Roman"/>
              </w:rPr>
              <w:t>Linear</w:t>
            </w:r>
          </w:p>
        </w:tc>
      </w:tr>
      <w:tr w:rsidR="00786A51" w:rsidRPr="006030D8" w14:paraId="3D8AA8A8" w14:textId="77777777" w:rsidTr="00D55468">
        <w:trPr>
          <w:jc w:val="center"/>
        </w:trPr>
        <w:tc>
          <w:tcPr>
            <w:tcW w:w="2175" w:type="pct"/>
          </w:tcPr>
          <w:p w14:paraId="50F0BBF9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 xml:space="preserve">Rx Antenna gain </w:t>
            </w:r>
          </w:p>
        </w:tc>
        <w:tc>
          <w:tcPr>
            <w:tcW w:w="2825" w:type="pct"/>
          </w:tcPr>
          <w:p w14:paraId="3E682CC7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 xml:space="preserve">[X] </w:t>
            </w:r>
            <w:proofErr w:type="spellStart"/>
            <w:r w:rsidRPr="006030D8">
              <w:rPr>
                <w:rFonts w:ascii="Times New Roman" w:eastAsia="Yu Mincho" w:hAnsi="Times New Roman" w:cs="Times New Roman"/>
              </w:rPr>
              <w:t>dBi</w:t>
            </w:r>
            <w:proofErr w:type="spellEnd"/>
            <w:r w:rsidRPr="006030D8">
              <w:rPr>
                <w:rFonts w:ascii="Times New Roman" w:eastAsia="Yu Mincho" w:hAnsi="Times New Roman" w:cs="Times New Roman"/>
              </w:rPr>
              <w:t xml:space="preserve"> per element</w:t>
            </w:r>
          </w:p>
        </w:tc>
      </w:tr>
      <w:tr w:rsidR="00786A51" w:rsidRPr="006030D8" w14:paraId="205945B0" w14:textId="77777777" w:rsidTr="00D55468">
        <w:trPr>
          <w:jc w:val="center"/>
        </w:trPr>
        <w:tc>
          <w:tcPr>
            <w:tcW w:w="2175" w:type="pct"/>
          </w:tcPr>
          <w:p w14:paraId="0B75111F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Antenna temperature</w:t>
            </w:r>
          </w:p>
        </w:tc>
        <w:tc>
          <w:tcPr>
            <w:tcW w:w="2825" w:type="pct"/>
          </w:tcPr>
          <w:p w14:paraId="251E8ECE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290 K</w:t>
            </w:r>
          </w:p>
        </w:tc>
      </w:tr>
      <w:tr w:rsidR="00786A51" w:rsidRPr="006030D8" w14:paraId="263454A6" w14:textId="77777777" w:rsidTr="00D55468">
        <w:trPr>
          <w:jc w:val="center"/>
        </w:trPr>
        <w:tc>
          <w:tcPr>
            <w:tcW w:w="2175" w:type="pct"/>
          </w:tcPr>
          <w:p w14:paraId="1BD3240B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Noise figure</w:t>
            </w:r>
          </w:p>
        </w:tc>
        <w:tc>
          <w:tcPr>
            <w:tcW w:w="2825" w:type="pct"/>
          </w:tcPr>
          <w:p w14:paraId="0E1A68D4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7 dB</w:t>
            </w:r>
          </w:p>
        </w:tc>
      </w:tr>
      <w:tr w:rsidR="00786A51" w:rsidRPr="006030D8" w14:paraId="6E9F349A" w14:textId="77777777" w:rsidTr="00D55468">
        <w:trPr>
          <w:jc w:val="center"/>
        </w:trPr>
        <w:tc>
          <w:tcPr>
            <w:tcW w:w="2175" w:type="pct"/>
          </w:tcPr>
          <w:p w14:paraId="40A030A8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Tx transmit power</w:t>
            </w:r>
          </w:p>
        </w:tc>
        <w:tc>
          <w:tcPr>
            <w:tcW w:w="2825" w:type="pct"/>
          </w:tcPr>
          <w:p w14:paraId="5C777A64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 xml:space="preserve">200 </w:t>
            </w:r>
            <w:proofErr w:type="spellStart"/>
            <w:r w:rsidRPr="006030D8">
              <w:rPr>
                <w:rFonts w:ascii="Times New Roman" w:eastAsia="Yu Mincho" w:hAnsi="Times New Roman" w:cs="Times New Roman"/>
              </w:rPr>
              <w:t>mW</w:t>
            </w:r>
            <w:proofErr w:type="spellEnd"/>
            <w:r w:rsidRPr="006030D8">
              <w:rPr>
                <w:rFonts w:ascii="Times New Roman" w:eastAsia="Yu Mincho" w:hAnsi="Times New Roman" w:cs="Times New Roman"/>
              </w:rPr>
              <w:t xml:space="preserve"> (23 dBm)</w:t>
            </w:r>
          </w:p>
        </w:tc>
      </w:tr>
      <w:tr w:rsidR="00786A51" w:rsidRPr="006030D8" w14:paraId="19979E2D" w14:textId="77777777" w:rsidTr="00D55468">
        <w:trPr>
          <w:jc w:val="center"/>
        </w:trPr>
        <w:tc>
          <w:tcPr>
            <w:tcW w:w="2175" w:type="pct"/>
          </w:tcPr>
          <w:p w14:paraId="6CB1F5D3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>Tx antenna gain</w:t>
            </w:r>
          </w:p>
        </w:tc>
        <w:tc>
          <w:tcPr>
            <w:tcW w:w="2825" w:type="pct"/>
          </w:tcPr>
          <w:p w14:paraId="02307F7D" w14:textId="77777777" w:rsidR="00786A51" w:rsidRPr="006030D8" w:rsidRDefault="00786A51" w:rsidP="00D55468">
            <w:pPr>
              <w:widowControl w:val="0"/>
              <w:jc w:val="center"/>
              <w:rPr>
                <w:rFonts w:ascii="Times New Roman" w:eastAsia="Yu Mincho" w:hAnsi="Times New Roman" w:cs="Times New Roman"/>
              </w:rPr>
            </w:pPr>
            <w:r w:rsidRPr="006030D8">
              <w:rPr>
                <w:rFonts w:ascii="Times New Roman" w:eastAsia="Yu Mincho" w:hAnsi="Times New Roman" w:cs="Times New Roman"/>
              </w:rPr>
              <w:t xml:space="preserve">[X] </w:t>
            </w:r>
            <w:proofErr w:type="spellStart"/>
            <w:r w:rsidRPr="006030D8">
              <w:rPr>
                <w:rFonts w:ascii="Times New Roman" w:eastAsia="Yu Mincho" w:hAnsi="Times New Roman" w:cs="Times New Roman"/>
              </w:rPr>
              <w:t>dBi</w:t>
            </w:r>
            <w:proofErr w:type="spellEnd"/>
            <w:r w:rsidRPr="006030D8">
              <w:rPr>
                <w:rFonts w:ascii="Times New Roman" w:eastAsia="Yu Mincho" w:hAnsi="Times New Roman" w:cs="Times New Roman"/>
              </w:rPr>
              <w:t xml:space="preserve"> per element</w:t>
            </w:r>
          </w:p>
        </w:tc>
      </w:tr>
    </w:tbl>
    <w:p w14:paraId="689BEDED" w14:textId="77777777" w:rsidR="00786A51" w:rsidRPr="006030D8" w:rsidRDefault="00786A51" w:rsidP="004877B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18"/>
        </w:rPr>
      </w:pPr>
      <w:r w:rsidRPr="006030D8">
        <w:rPr>
          <w:rFonts w:ascii="Times New Roman" w:hAnsi="Times New Roman" w:cs="Times New Roman"/>
          <w:szCs w:val="18"/>
        </w:rPr>
        <w:t>X = -5 as working assumption</w:t>
      </w:r>
    </w:p>
    <w:p w14:paraId="41039C2D" w14:textId="77777777" w:rsidR="00786A51" w:rsidRPr="006030D8" w:rsidRDefault="00786A51" w:rsidP="004877BA">
      <w:pPr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Cs w:val="18"/>
        </w:rPr>
      </w:pPr>
      <w:r w:rsidRPr="006030D8">
        <w:rPr>
          <w:rFonts w:ascii="Times New Roman" w:hAnsi="Times New Roman" w:cs="Times New Roman"/>
          <w:szCs w:val="18"/>
        </w:rPr>
        <w:t>Send an LS to RAN4 to ask whether above antenna gain is valid and if invalid, appropriate value.</w:t>
      </w:r>
    </w:p>
    <w:p w14:paraId="428B4696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53EE6FF8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7D4A5A73" w14:textId="77777777" w:rsidR="00786A51" w:rsidRPr="006030D8" w:rsidRDefault="00786A51" w:rsidP="00786A51">
      <w:pPr>
        <w:rPr>
          <w:rFonts w:ascii="Times New Roman" w:hAnsi="Times New Roman" w:cs="Times New Roman"/>
          <w:szCs w:val="18"/>
          <w:lang w:eastAsia="zh-CN"/>
        </w:rPr>
      </w:pPr>
      <w:r w:rsidRPr="006030D8">
        <w:rPr>
          <w:rFonts w:ascii="Times New Roman" w:hAnsi="Times New Roman" w:cs="Times New Roman"/>
          <w:szCs w:val="18"/>
          <w:lang w:eastAsia="zh-CN"/>
        </w:rPr>
        <w:t>For coverage performance evaluation, the following elevation angle is assumed.</w:t>
      </w:r>
    </w:p>
    <w:p w14:paraId="287CFA6B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30 </w:t>
      </w:r>
      <w:proofErr w:type="spellStart"/>
      <w:r w:rsidRPr="006030D8">
        <w:t>deg</w:t>
      </w:r>
      <w:proofErr w:type="spellEnd"/>
      <w:r w:rsidRPr="006030D8">
        <w:t xml:space="preserve"> for LEO, 12.5 </w:t>
      </w:r>
      <w:proofErr w:type="spellStart"/>
      <w:r w:rsidRPr="006030D8">
        <w:t>deg</w:t>
      </w:r>
      <w:proofErr w:type="spellEnd"/>
      <w:r w:rsidRPr="006030D8">
        <w:t xml:space="preserve"> for GEO-Set 1, 20 </w:t>
      </w:r>
      <w:proofErr w:type="spellStart"/>
      <w:r w:rsidRPr="006030D8">
        <w:t>deg</w:t>
      </w:r>
      <w:proofErr w:type="spellEnd"/>
      <w:r w:rsidRPr="006030D8">
        <w:t xml:space="preserve"> for GEO-Set 2, as in in Table 6.1.3.2-1 of TR38.821</w:t>
      </w:r>
    </w:p>
    <w:p w14:paraId="5D9FB276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 xml:space="preserve">Note: For GEO-Set 1, channel parameters for 10 </w:t>
      </w:r>
      <w:proofErr w:type="spellStart"/>
      <w:r w:rsidRPr="006030D8">
        <w:t>deg</w:t>
      </w:r>
      <w:proofErr w:type="spellEnd"/>
      <w:r w:rsidRPr="006030D8">
        <w:t xml:space="preserve"> is used in LLS.</w:t>
      </w:r>
    </w:p>
    <w:p w14:paraId="528E3FAB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 xml:space="preserve">30 </w:t>
      </w:r>
      <w:proofErr w:type="spellStart"/>
      <w:r w:rsidRPr="006030D8">
        <w:t>deg</w:t>
      </w:r>
      <w:proofErr w:type="spellEnd"/>
      <w:r w:rsidRPr="006030D8">
        <w:t xml:space="preserve"> for MEO</w:t>
      </w:r>
    </w:p>
    <w:p w14:paraId="362D650E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Other elevation angles can be evaluated as optional</w:t>
      </w:r>
    </w:p>
    <w:p w14:paraId="068A8D13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Note: these values are elevation angles at the edge of the edge beam.</w:t>
      </w:r>
    </w:p>
    <w:p w14:paraId="0C52D438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60A4124D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115F0963" w14:textId="77777777" w:rsidR="00786A51" w:rsidRPr="006030D8" w:rsidRDefault="00786A51" w:rsidP="00786A51">
      <w:pPr>
        <w:rPr>
          <w:rFonts w:ascii="Times New Roman" w:eastAsia="Yu Gothic" w:hAnsi="Times New Roman" w:cs="Times New Roman"/>
          <w:sz w:val="16"/>
          <w:lang w:eastAsia="ko-KR"/>
        </w:rPr>
      </w:pPr>
      <w:r w:rsidRPr="006030D8">
        <w:rPr>
          <w:rFonts w:ascii="Times New Roman" w:eastAsia="Yu Gothic" w:hAnsi="Times New Roman" w:cs="Times New Roman"/>
          <w:lang w:eastAsia="zh-CN"/>
        </w:rPr>
        <w:t>For NR NTN coverage enhancement, evaluate the following cases.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360"/>
        <w:gridCol w:w="1388"/>
        <w:gridCol w:w="1376"/>
        <w:gridCol w:w="1374"/>
        <w:gridCol w:w="1389"/>
        <w:gridCol w:w="1352"/>
      </w:tblGrid>
      <w:tr w:rsidR="00786A51" w:rsidRPr="006030D8" w14:paraId="564029D6" w14:textId="77777777" w:rsidTr="00D55468"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7E6A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Case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80CF4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Satellite orbit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5AB48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Satellite parameter set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8BD4D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Elevation angle (deg)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30C23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Terminal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7A66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Frequency band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5732C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b/>
                <w:bCs/>
                <w:szCs w:val="20"/>
                <w:lang w:eastAsia="zh-CN"/>
              </w:rPr>
              <w:t>Service type</w:t>
            </w:r>
          </w:p>
        </w:tc>
      </w:tr>
      <w:tr w:rsidR="00786A51" w:rsidRPr="006030D8" w14:paraId="58D78E39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E230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F3768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GEO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D873E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3607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12.5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A8F2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9363D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9268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Low-data rate service</w:t>
            </w:r>
          </w:p>
        </w:tc>
      </w:tr>
      <w:tr w:rsidR="00786A51" w:rsidRPr="006030D8" w14:paraId="57DF1B31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16DE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22DA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GEO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DFB78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4ED0E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1059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AED23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4A82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Low-data rate service</w:t>
            </w:r>
          </w:p>
        </w:tc>
      </w:tr>
      <w:tr w:rsidR="00786A51" w:rsidRPr="006030D8" w14:paraId="54CDD153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308F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 (Optional)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B76E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LEO-1200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D0B81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F2550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7328C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FF72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6A969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VoIP</w:t>
            </w:r>
          </w:p>
        </w:tc>
      </w:tr>
      <w:tr w:rsidR="00786A51" w:rsidRPr="006030D8" w14:paraId="33996839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42F1F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0AD87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LEO-1200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DD1DB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B924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7A36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4452E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CE34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VoIP</w:t>
            </w:r>
          </w:p>
        </w:tc>
      </w:tr>
      <w:tr w:rsidR="00786A51" w:rsidRPr="006030D8" w14:paraId="396D2B8A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0298D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 xml:space="preserve">5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CDB3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LEO-1200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E572A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F24C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3A2E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2D81E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9D5D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Low-data rate service</w:t>
            </w:r>
          </w:p>
        </w:tc>
      </w:tr>
      <w:tr w:rsidR="00786A51" w:rsidRPr="006030D8" w14:paraId="772AC949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C1AD6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6 (Optional)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451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LEO-600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F917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C59D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0534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28EAF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88D8B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VoIP</w:t>
            </w:r>
          </w:p>
        </w:tc>
      </w:tr>
      <w:tr w:rsidR="00786A51" w:rsidRPr="006030D8" w14:paraId="3BAD9CBC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8F3C6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 xml:space="preserve">7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CCF52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LEO-600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A2ED8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3D4D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8CA57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5914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11635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VoIP</w:t>
            </w:r>
          </w:p>
        </w:tc>
      </w:tr>
      <w:tr w:rsidR="00786A51" w:rsidRPr="006030D8" w14:paraId="12871435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2BBF4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8 (Optional)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14971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LEO-600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B7109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18D8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79D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D027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031E6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Low-data rate service</w:t>
            </w:r>
          </w:p>
        </w:tc>
      </w:tr>
      <w:tr w:rsidR="00786A51" w:rsidRPr="006030D8" w14:paraId="716D0570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EBF3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</w:rPr>
              <w:t>9 (Optional, with higher priority than case 10)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BA0C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</w:rPr>
              <w:t>MEO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41FFF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C57FA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B93C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FB1B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2F927" w14:textId="77777777" w:rsidR="00786A51" w:rsidRPr="006030D8" w:rsidRDefault="00786A51" w:rsidP="00D55468">
            <w:pPr>
              <w:overflowPunct w:val="0"/>
              <w:autoSpaceDE w:val="0"/>
              <w:autoSpaceDN w:val="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Low-data rate service</w:t>
            </w:r>
          </w:p>
        </w:tc>
      </w:tr>
      <w:tr w:rsidR="00786A51" w:rsidRPr="006030D8" w14:paraId="3490045D" w14:textId="77777777" w:rsidTr="00D55468"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8355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</w:rPr>
              <w:lastRenderedPageBreak/>
              <w:t>10 (Optional)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5894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</w:rPr>
              <w:t>MEO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F39E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9C3AB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47E11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Handset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3142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S-band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F9E12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rFonts w:ascii="Times New Roman" w:eastAsia="Yu Gothic" w:hAnsi="Times New Roman" w:cs="Times New Roman"/>
                <w:szCs w:val="20"/>
                <w:lang w:eastAsia="ko-KR"/>
              </w:rPr>
            </w:pPr>
            <w:r w:rsidRPr="006030D8">
              <w:rPr>
                <w:rFonts w:ascii="Times New Roman" w:eastAsia="Yu Gothic" w:hAnsi="Times New Roman" w:cs="Times New Roman"/>
                <w:szCs w:val="20"/>
                <w:lang w:eastAsia="zh-CN"/>
              </w:rPr>
              <w:t>Low-data rate service</w:t>
            </w:r>
          </w:p>
        </w:tc>
      </w:tr>
    </w:tbl>
    <w:p w14:paraId="140425E0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7E2DBDCA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3BD6F029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  <w:lang w:eastAsia="ja-JP"/>
        </w:rPr>
        <w:t>For coverage performance evaluation, the following are assumed for all channels/signals</w:t>
      </w:r>
    </w:p>
    <w:p w14:paraId="3FC81F73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Channel model/Delay spread</w:t>
      </w:r>
    </w:p>
    <w:p w14:paraId="7B6B4E59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Channel model as in Table 6.1.2-4 of TR38.821, assuming NTN-TDL-A (NLOS) and NTN-TDL-C (LOS)</w:t>
      </w:r>
    </w:p>
    <w:p w14:paraId="5EA9A8C9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Evaluation scenario</w:t>
      </w:r>
    </w:p>
    <w:p w14:paraId="2DBD1BFC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Rural (LOS/NLOS)</w:t>
      </w:r>
    </w:p>
    <w:p w14:paraId="4AE75AC7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Sub-urban (LOS/NLOS) (optional)</w:t>
      </w:r>
    </w:p>
    <w:p w14:paraId="28926208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Channel estimation: Realistic estimation</w:t>
      </w:r>
    </w:p>
    <w:p w14:paraId="12C7894D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Companies are encouraged to report channel estimation method.</w:t>
      </w:r>
    </w:p>
    <w:p w14:paraId="0BEB11E3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SCS</w:t>
      </w:r>
    </w:p>
    <w:p w14:paraId="5419ECCF" w14:textId="77777777" w:rsidR="00786A51" w:rsidRPr="006030D8" w:rsidRDefault="00786A51" w:rsidP="00610191">
      <w:pPr>
        <w:pStyle w:val="ListParagraph"/>
        <w:numPr>
          <w:ilvl w:val="1"/>
          <w:numId w:val="14"/>
        </w:numPr>
      </w:pPr>
      <w:r w:rsidRPr="006030D8">
        <w:t>15 kHz only</w:t>
      </w:r>
    </w:p>
    <w:p w14:paraId="019E95A6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UE speed: 3 km/h</w:t>
      </w:r>
    </w:p>
    <w:p w14:paraId="3BDFA99E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Frequency drift: Not assumed</w:t>
      </w:r>
    </w:p>
    <w:p w14:paraId="0E7AE19A" w14:textId="77777777" w:rsidR="00786A51" w:rsidRPr="006030D8" w:rsidRDefault="00786A51" w:rsidP="00610191">
      <w:pPr>
        <w:pStyle w:val="ListParagraph"/>
        <w:numPr>
          <w:ilvl w:val="0"/>
          <w:numId w:val="14"/>
        </w:numPr>
      </w:pPr>
      <w:r w:rsidRPr="006030D8">
        <w:t>Frequency offset: 0.1 ppm</w:t>
      </w:r>
    </w:p>
    <w:p w14:paraId="1B2D8FAA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3DED2182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4D2B4D45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>For coverage evaluation of PUSCH 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4D1210F4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03021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31038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Value</w:t>
            </w:r>
          </w:p>
        </w:tc>
      </w:tr>
      <w:tr w:rsidR="00786A51" w:rsidRPr="006030D8" w14:paraId="5160D205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14DF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Frequency hopping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8B0BC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w/ or w/o frequency hopping</w:t>
            </w:r>
          </w:p>
        </w:tc>
      </w:tr>
      <w:tr w:rsidR="00786A51" w:rsidRPr="006030D8" w14:paraId="368FD66B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5ECBA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BLER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7460F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For low data rate service, w/ HARQ, 10% </w:t>
            </w:r>
            <w:proofErr w:type="spellStart"/>
            <w:r w:rsidRPr="006030D8">
              <w:rPr>
                <w:rFonts w:ascii="Times New Roman" w:hAnsi="Times New Roman" w:cs="Times New Roman"/>
                <w:szCs w:val="20"/>
              </w:rPr>
              <w:t>iBLER</w:t>
            </w:r>
            <w:proofErr w:type="spellEnd"/>
            <w:r w:rsidRPr="006030D8">
              <w:rPr>
                <w:rFonts w:ascii="Times New Roman" w:hAnsi="Times New Roman" w:cs="Times New Roman"/>
                <w:szCs w:val="20"/>
              </w:rPr>
              <w:t xml:space="preserve">; w/o HARQ, 10% </w:t>
            </w:r>
            <w:proofErr w:type="spellStart"/>
            <w:r w:rsidRPr="006030D8">
              <w:rPr>
                <w:rFonts w:ascii="Times New Roman" w:hAnsi="Times New Roman" w:cs="Times New Roman"/>
                <w:szCs w:val="20"/>
              </w:rPr>
              <w:t>iBLER</w:t>
            </w:r>
            <w:proofErr w:type="spellEnd"/>
            <w:r w:rsidRPr="006030D8">
              <w:rPr>
                <w:rFonts w:ascii="Times New Roman" w:hAnsi="Times New Roman" w:cs="Times New Roman"/>
                <w:szCs w:val="20"/>
              </w:rPr>
              <w:t>.</w:t>
            </w:r>
          </w:p>
          <w:p w14:paraId="7A87608C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20"/>
                <w:lang w:val="da-DK"/>
              </w:rPr>
              <w:t>For VoIP, 2% rBLER.</w:t>
            </w:r>
          </w:p>
        </w:tc>
      </w:tr>
      <w:tr w:rsidR="00786A51" w:rsidRPr="006030D8" w14:paraId="0A4692C7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A581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Number of UE transmit chains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72F8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1, 2 (optional) </w:t>
            </w:r>
          </w:p>
        </w:tc>
      </w:tr>
      <w:tr w:rsidR="00786A51" w:rsidRPr="006030D8" w14:paraId="5BD698C8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99C35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DMRS configuration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A74C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For 3km/h: Type I, 1 or 2 DMRS symbol, no multiplexing with data.</w:t>
            </w:r>
          </w:p>
          <w:p w14:paraId="630E8966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For frequency hopping: Type I, 1 or 2 DMRS symbol for each hop, no multiplexing with data.</w:t>
            </w:r>
          </w:p>
          <w:p w14:paraId="3FB9F41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PUSCH mapping Type, the number of DMRS symbols and DMRS position(s) are reported by companies.</w:t>
            </w:r>
          </w:p>
        </w:tc>
      </w:tr>
      <w:tr w:rsidR="00786A51" w:rsidRPr="006030D8" w14:paraId="12F0E4CE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01CDA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Waveform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BC2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DFT-s-OFDM, CP-OFDM (optional)</w:t>
            </w:r>
          </w:p>
        </w:tc>
      </w:tr>
      <w:tr w:rsidR="00786A51" w:rsidRPr="006030D8" w14:paraId="5D3AF8A8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669C2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PUSCH duration       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416C9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14 OS</w:t>
            </w:r>
          </w:p>
        </w:tc>
      </w:tr>
      <w:tr w:rsidR="00786A51" w:rsidRPr="006030D8" w14:paraId="7F5E8D29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2247E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Repetitions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EB8F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w/ type A repetition, optional for type B repetition.</w:t>
            </w:r>
          </w:p>
          <w:p w14:paraId="4FAB72C3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The actual number of repetitions is reported by companies.</w:t>
            </w:r>
          </w:p>
        </w:tc>
      </w:tr>
      <w:tr w:rsidR="00786A51" w:rsidRPr="006030D8" w14:paraId="65724759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A546E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HARQ configuration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5E796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Whether/How HARQ is adopted is reported by companies. </w:t>
            </w:r>
          </w:p>
        </w:tc>
      </w:tr>
      <w:tr w:rsidR="00786A51" w:rsidRPr="006030D8" w14:paraId="3C6F3A93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803B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PRBs/TBS/MCS for low data rate service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349E9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Any value of PRBs, and corresponding MCS index, reported by companies will be considered in the discussion. </w:t>
            </w:r>
          </w:p>
          <w:p w14:paraId="22D765F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TBS can be calculated based on </w:t>
            </w:r>
            <w:proofErr w:type="gramStart"/>
            <w:r w:rsidRPr="006030D8">
              <w:rPr>
                <w:rFonts w:ascii="Times New Roman" w:hAnsi="Times New Roman" w:cs="Times New Roman"/>
                <w:szCs w:val="20"/>
              </w:rPr>
              <w:t>e.g.</w:t>
            </w:r>
            <w:proofErr w:type="gramEnd"/>
            <w:r w:rsidRPr="006030D8">
              <w:rPr>
                <w:rFonts w:ascii="Times New Roman" w:hAnsi="Times New Roman" w:cs="Times New Roman"/>
                <w:szCs w:val="20"/>
              </w:rPr>
              <w:t xml:space="preserve"> the number of PRBs, target data rate, frame structure and overhead.</w:t>
            </w:r>
          </w:p>
        </w:tc>
      </w:tr>
      <w:tr w:rsidR="00786A51" w:rsidRPr="006030D8" w14:paraId="1EB55D54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6F9B0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PRBs/MCS for VoIP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5981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Any value of PRBs reported by companies will be considered in the discussion.</w:t>
            </w:r>
          </w:p>
          <w:p w14:paraId="14E7E12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QPSK, pi/2 BPSK (optional)</w:t>
            </w:r>
          </w:p>
        </w:tc>
      </w:tr>
      <w:tr w:rsidR="00786A51" w:rsidRPr="006030D8" w14:paraId="3ABE06C9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A0FEC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lastRenderedPageBreak/>
              <w:t>Other parameters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914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Reported by companies</w:t>
            </w:r>
          </w:p>
        </w:tc>
      </w:tr>
    </w:tbl>
    <w:p w14:paraId="27173240" w14:textId="77777777" w:rsidR="00786A51" w:rsidRPr="006030D8" w:rsidRDefault="00786A51" w:rsidP="00786A51">
      <w:pPr>
        <w:rPr>
          <w:rFonts w:ascii="Times New Roman" w:hAnsi="Times New Roman" w:cs="Times New Roman"/>
        </w:rPr>
      </w:pPr>
    </w:p>
    <w:p w14:paraId="3FEF83F0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62A55AFD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 xml:space="preserve">For coverage evaluation of </w:t>
      </w:r>
      <w:r w:rsidRPr="006030D8">
        <w:rPr>
          <w:rFonts w:ascii="Times New Roman" w:hAnsi="Times New Roman" w:cs="Times New Roman"/>
          <w:lang w:eastAsia="ja-JP"/>
        </w:rPr>
        <w:t xml:space="preserve">PUCCH </w:t>
      </w:r>
      <w:r w:rsidRPr="006030D8">
        <w:rPr>
          <w:rFonts w:ascii="Times New Roman" w:hAnsi="Times New Roman" w:cs="Times New Roman"/>
        </w:rPr>
        <w:t>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50943888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07CB7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D6C65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Value</w:t>
            </w:r>
          </w:p>
        </w:tc>
      </w:tr>
      <w:tr w:rsidR="00786A51" w:rsidRPr="005D0150" w14:paraId="21152DBB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98B14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PUCCH format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957A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  <w:lang w:val="de-DE"/>
              </w:rPr>
            </w:pPr>
            <w:r w:rsidRPr="006030D8">
              <w:rPr>
                <w:rFonts w:ascii="Times New Roman" w:hAnsi="Times New Roman" w:cs="Times New Roman"/>
                <w:szCs w:val="20"/>
                <w:lang w:val="de-DE"/>
              </w:rPr>
              <w:t>Format 1, 2bits UCI.</w:t>
            </w:r>
          </w:p>
          <w:p w14:paraId="2D54964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  <w:lang w:val="de-DE"/>
              </w:rPr>
            </w:pPr>
            <w:r w:rsidRPr="006030D8">
              <w:rPr>
                <w:rFonts w:ascii="Times New Roman" w:hAnsi="Times New Roman" w:cs="Times New Roman"/>
                <w:szCs w:val="20"/>
                <w:lang w:val="de-DE"/>
              </w:rPr>
              <w:t xml:space="preserve">Format 3, 11 </w:t>
            </w:r>
            <w:proofErr w:type="spellStart"/>
            <w:r w:rsidRPr="006030D8">
              <w:rPr>
                <w:rFonts w:ascii="Times New Roman" w:hAnsi="Times New Roman" w:cs="Times New Roman"/>
                <w:szCs w:val="20"/>
                <w:lang w:val="de-DE"/>
              </w:rPr>
              <w:t>bits</w:t>
            </w:r>
            <w:proofErr w:type="spellEnd"/>
            <w:r w:rsidRPr="006030D8">
              <w:rPr>
                <w:rFonts w:ascii="Times New Roman" w:hAnsi="Times New Roman" w:cs="Times New Roman"/>
                <w:szCs w:val="20"/>
                <w:lang w:val="de-DE"/>
              </w:rPr>
              <w:t xml:space="preserve"> UCI</w:t>
            </w:r>
          </w:p>
        </w:tc>
      </w:tr>
      <w:tr w:rsidR="00786A51" w:rsidRPr="006030D8" w14:paraId="3F8AC890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82AE9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Frequency hopping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30D8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w/ frequency hopping</w:t>
            </w:r>
          </w:p>
        </w:tc>
      </w:tr>
      <w:tr w:rsidR="00786A51" w:rsidRPr="006030D8" w14:paraId="31DB33EA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D11F5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BLER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6AF16" w14:textId="77777777" w:rsidR="00786A51" w:rsidRPr="006030D8" w:rsidRDefault="00786A51" w:rsidP="00D55468">
            <w:pPr>
              <w:spacing w:before="20" w:after="20" w:line="276" w:lineRule="auto"/>
              <w:ind w:left="568" w:hanging="284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-     For PUCCH format 1: </w:t>
            </w:r>
          </w:p>
          <w:p w14:paraId="63D7929E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before="20" w:after="20" w:line="276" w:lineRule="auto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DTX to ACK probability: 1%. NACK to ACK probability: 0.1%.</w:t>
            </w:r>
          </w:p>
          <w:p w14:paraId="60209701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before="20" w:after="20" w:line="276" w:lineRule="auto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ACK missed detection probability: 1%.</w:t>
            </w:r>
          </w:p>
          <w:p w14:paraId="5D4DF8DF" w14:textId="77777777" w:rsidR="00786A51" w:rsidRPr="006030D8" w:rsidRDefault="00786A51" w:rsidP="00D55468">
            <w:pPr>
              <w:spacing w:before="20" w:after="20" w:line="276" w:lineRule="auto"/>
              <w:ind w:left="568" w:hanging="284"/>
              <w:rPr>
                <w:rFonts w:ascii="Times New Roman" w:hAnsi="Times New Roman" w:cs="Times New Roman"/>
                <w:szCs w:val="20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20"/>
                <w:lang w:val="da-DK"/>
              </w:rPr>
              <w:t xml:space="preserve">-     For PUCCH format 3: </w:t>
            </w:r>
          </w:p>
          <w:p w14:paraId="1351785A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before="20" w:after="20" w:line="276" w:lineRule="auto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20"/>
                <w:lang w:val="da-DK"/>
              </w:rPr>
              <w:t>BLER for Ack/Nack, SR: 1%</w:t>
            </w:r>
          </w:p>
          <w:p w14:paraId="3782D968" w14:textId="77777777" w:rsidR="00786A51" w:rsidRPr="006030D8" w:rsidRDefault="00786A51" w:rsidP="00D55468">
            <w:pPr>
              <w:overflowPunct w:val="0"/>
              <w:autoSpaceDE w:val="0"/>
              <w:autoSpaceDN w:val="0"/>
              <w:spacing w:before="20" w:after="20" w:line="276" w:lineRule="auto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20"/>
                <w:lang w:val="da-DK"/>
              </w:rPr>
              <w:t>BLER for CSI: 1%, optional for 10%.</w:t>
            </w:r>
          </w:p>
        </w:tc>
      </w:tr>
      <w:tr w:rsidR="00786A51" w:rsidRPr="006030D8" w14:paraId="40A4ED7D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3564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Number of UE transmit chains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19319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1 </w:t>
            </w:r>
          </w:p>
        </w:tc>
      </w:tr>
      <w:tr w:rsidR="00786A51" w:rsidRPr="006030D8" w14:paraId="55858954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7B239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DMRS configuration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CF81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Number of DMRS symbols for PUCCH Format 3: Reported by companies</w:t>
            </w:r>
          </w:p>
        </w:tc>
      </w:tr>
      <w:tr w:rsidR="00786A51" w:rsidRPr="006030D8" w14:paraId="3A0134D4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23DBE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Repetitions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7A73F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w/ repetition.</w:t>
            </w:r>
          </w:p>
          <w:p w14:paraId="2817F43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The maximum number of repetitions is 8.</w:t>
            </w:r>
          </w:p>
        </w:tc>
      </w:tr>
      <w:tr w:rsidR="00786A51" w:rsidRPr="006030D8" w14:paraId="7F70EE2A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8819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 xml:space="preserve">PUCCH duration       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6142D" w14:textId="77777777" w:rsidR="00786A51" w:rsidRPr="006030D8" w:rsidRDefault="00786A51" w:rsidP="00D55468">
            <w:pPr>
              <w:spacing w:beforeLines="50" w:before="120" w:afterLines="50" w:after="120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14 OS</w:t>
            </w:r>
          </w:p>
        </w:tc>
      </w:tr>
      <w:tr w:rsidR="00786A51" w:rsidRPr="006030D8" w14:paraId="5287F8F1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DD013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Number of PRBs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42478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1 PRB</w:t>
            </w:r>
          </w:p>
        </w:tc>
      </w:tr>
      <w:tr w:rsidR="00786A51" w:rsidRPr="006030D8" w14:paraId="66655CBD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61E3A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26764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20"/>
              </w:rPr>
            </w:pPr>
            <w:r w:rsidRPr="006030D8">
              <w:rPr>
                <w:rFonts w:ascii="Times New Roman" w:hAnsi="Times New Roman" w:cs="Times New Roman"/>
                <w:szCs w:val="20"/>
              </w:rPr>
              <w:t>Reported by companies</w:t>
            </w:r>
          </w:p>
        </w:tc>
      </w:tr>
    </w:tbl>
    <w:p w14:paraId="59A3B0C6" w14:textId="77777777" w:rsidR="00786A51" w:rsidRPr="006030D8" w:rsidRDefault="00786A51" w:rsidP="00786A51">
      <w:pPr>
        <w:rPr>
          <w:rFonts w:ascii="Times New Roman" w:hAnsi="Times New Roman" w:cs="Times New Roman"/>
        </w:rPr>
      </w:pPr>
    </w:p>
    <w:p w14:paraId="77C18E44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577BCDF3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 xml:space="preserve">For coverage evaluation of </w:t>
      </w:r>
      <w:r w:rsidRPr="006030D8">
        <w:rPr>
          <w:rFonts w:ascii="Times New Roman" w:hAnsi="Times New Roman" w:cs="Times New Roman"/>
          <w:lang w:eastAsia="ja-JP"/>
        </w:rPr>
        <w:t xml:space="preserve">PRACH </w:t>
      </w:r>
      <w:r w:rsidRPr="006030D8">
        <w:rPr>
          <w:rFonts w:ascii="Times New Roman" w:hAnsi="Times New Roman" w:cs="Times New Roman"/>
        </w:rPr>
        <w:t>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34813B15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8B7DF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C29F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Value</w:t>
            </w:r>
          </w:p>
        </w:tc>
      </w:tr>
      <w:tr w:rsidR="00786A51" w:rsidRPr="006030D8" w14:paraId="7912C653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46EFE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Format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2E25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18"/>
                <w:lang w:val="da-DK"/>
              </w:rPr>
              <w:t>Format 0, Format B4, Format 2</w:t>
            </w:r>
          </w:p>
        </w:tc>
      </w:tr>
      <w:tr w:rsidR="00786A51" w:rsidRPr="006030D8" w14:paraId="08B50E51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F555D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SCS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AAA53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companies.</w:t>
            </w:r>
          </w:p>
        </w:tc>
      </w:tr>
      <w:tr w:rsidR="00786A51" w:rsidRPr="006030D8" w14:paraId="30305F81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2FCF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Performance metric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4FE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1% missed detection at 0.1% false alarm probability</w:t>
            </w:r>
          </w:p>
          <w:p w14:paraId="23AC9DD9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10% missed detection: reported by companies if this value is used</w:t>
            </w:r>
          </w:p>
        </w:tc>
      </w:tr>
      <w:tr w:rsidR="00786A51" w:rsidRPr="006030D8" w14:paraId="33637BDC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CB141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UE transmit chains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8D8D7" w14:textId="77777777" w:rsidR="00786A51" w:rsidRPr="006030D8" w:rsidRDefault="00786A51" w:rsidP="00D55468">
            <w:pPr>
              <w:spacing w:beforeLines="50" w:before="120" w:afterLines="50" w:after="120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1, 2 (optional)</w:t>
            </w:r>
          </w:p>
        </w:tc>
      </w:tr>
      <w:tr w:rsidR="00786A51" w:rsidRPr="006030D8" w14:paraId="394F1735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372E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BC27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companies.</w:t>
            </w:r>
          </w:p>
        </w:tc>
      </w:tr>
    </w:tbl>
    <w:p w14:paraId="2A3A21E6" w14:textId="77777777" w:rsidR="00786A51" w:rsidRPr="006030D8" w:rsidRDefault="00786A51" w:rsidP="00786A51">
      <w:pPr>
        <w:rPr>
          <w:rFonts w:ascii="Times New Roman" w:hAnsi="Times New Roman" w:cs="Times New Roman"/>
        </w:rPr>
      </w:pPr>
    </w:p>
    <w:p w14:paraId="13333FA3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301D03D7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 xml:space="preserve">For coverage evaluation of </w:t>
      </w:r>
      <w:r w:rsidRPr="006030D8">
        <w:rPr>
          <w:rFonts w:ascii="Times New Roman" w:hAnsi="Times New Roman" w:cs="Times New Roman"/>
          <w:lang w:eastAsia="ja-JP"/>
        </w:rPr>
        <w:t>PUSCH Msg.3</w:t>
      </w:r>
      <w:r w:rsidRPr="006030D8">
        <w:rPr>
          <w:rFonts w:ascii="Times New Roman" w:hAnsi="Times New Roman" w:cs="Times New Roman"/>
        </w:rPr>
        <w:t xml:space="preserve"> 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4F1C3676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92EB6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1F3A1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Value</w:t>
            </w:r>
          </w:p>
        </w:tc>
      </w:tr>
      <w:tr w:rsidR="00786A51" w:rsidRPr="006030D8" w14:paraId="5EC6B4D7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237F2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lastRenderedPageBreak/>
              <w:t>Frequency hopping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E1AE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w/ or w/o frequency hopping</w:t>
            </w:r>
          </w:p>
        </w:tc>
      </w:tr>
      <w:tr w:rsidR="00786A51" w:rsidRPr="006030D8" w14:paraId="048CD30E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473C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UE transmit chains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A3A5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1, 2 (optional)</w:t>
            </w:r>
          </w:p>
        </w:tc>
      </w:tr>
      <w:tr w:rsidR="00786A51" w:rsidRPr="006030D8" w14:paraId="43076866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98373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DMRS symbol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4919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w/o frequency hopping: 3,</w:t>
            </w:r>
          </w:p>
          <w:p w14:paraId="47D149C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w/ frequency hopping: 2 for each hop</w:t>
            </w:r>
          </w:p>
        </w:tc>
      </w:tr>
      <w:tr w:rsidR="00786A51" w:rsidRPr="006030D8" w14:paraId="1F23720E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CF17E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 xml:space="preserve">Waveform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9197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DFT-s-OFDM</w:t>
            </w:r>
          </w:p>
        </w:tc>
      </w:tr>
      <w:tr w:rsidR="00786A51" w:rsidRPr="006030D8" w14:paraId="780E96C6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B4BEB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HARQ configuration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C3F2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Whether/How is adopted is reported by companies.</w:t>
            </w:r>
          </w:p>
        </w:tc>
      </w:tr>
      <w:tr w:rsidR="00786A51" w:rsidRPr="006030D8" w14:paraId="0D1A9487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B1633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 xml:space="preserve">PUSCH duration       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F8E8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14 OS</w:t>
            </w:r>
          </w:p>
        </w:tc>
      </w:tr>
      <w:tr w:rsidR="00786A51" w:rsidRPr="006030D8" w14:paraId="490E40BD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238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PRBs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1EA8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2</w:t>
            </w:r>
          </w:p>
        </w:tc>
      </w:tr>
      <w:tr w:rsidR="00786A51" w:rsidRPr="006030D8" w14:paraId="2FA7DA82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65F63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TBS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32CE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56 bits</w:t>
            </w:r>
          </w:p>
        </w:tc>
      </w:tr>
      <w:tr w:rsidR="00786A51" w:rsidRPr="006030D8" w14:paraId="76A4AAE0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6869D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729A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companies.</w:t>
            </w:r>
          </w:p>
        </w:tc>
      </w:tr>
    </w:tbl>
    <w:p w14:paraId="263C45B8" w14:textId="77777777" w:rsidR="00786A51" w:rsidRPr="006030D8" w:rsidRDefault="00786A51" w:rsidP="00786A51">
      <w:pPr>
        <w:rPr>
          <w:rFonts w:ascii="Times New Roman" w:hAnsi="Times New Roman" w:cs="Times New Roman"/>
        </w:rPr>
      </w:pPr>
    </w:p>
    <w:p w14:paraId="714B5E83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7375AA0B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 xml:space="preserve">For coverage evaluation of </w:t>
      </w:r>
      <w:r w:rsidRPr="006030D8">
        <w:rPr>
          <w:rFonts w:ascii="Times New Roman" w:hAnsi="Times New Roman" w:cs="Times New Roman"/>
          <w:lang w:eastAsia="ja-JP"/>
        </w:rPr>
        <w:t>SSB</w:t>
      </w:r>
      <w:r w:rsidRPr="006030D8">
        <w:rPr>
          <w:rFonts w:ascii="Times New Roman" w:hAnsi="Times New Roman" w:cs="Times New Roman"/>
        </w:rPr>
        <w:t xml:space="preserve"> 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0B190DB9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95BEA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7D37B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Value</w:t>
            </w:r>
          </w:p>
        </w:tc>
      </w:tr>
      <w:tr w:rsidR="00786A51" w:rsidRPr="006030D8" w14:paraId="49EBAEB7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02562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UE receive chains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6FCC3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2 for 2GHz</w:t>
            </w:r>
          </w:p>
        </w:tc>
      </w:tr>
      <w:tr w:rsidR="00786A51" w:rsidRPr="006030D8" w14:paraId="0EF45078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A6F34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Periodicity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91E18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20ms</w:t>
            </w:r>
          </w:p>
        </w:tc>
      </w:tr>
      <w:tr w:rsidR="00786A51" w:rsidRPr="006030D8" w14:paraId="1AF74898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FC59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Performance metric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FBF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Combination of 4 SSBs in 80ms.</w:t>
            </w:r>
          </w:p>
          <w:p w14:paraId="53CDD87E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Note: UE is not assumed to know the SS/PBCH block index</w:t>
            </w:r>
          </w:p>
        </w:tc>
      </w:tr>
      <w:tr w:rsidR="00786A51" w:rsidRPr="006030D8" w14:paraId="7F329E70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8BB80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CD88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companies.</w:t>
            </w:r>
          </w:p>
        </w:tc>
      </w:tr>
    </w:tbl>
    <w:p w14:paraId="53F52C31" w14:textId="77777777" w:rsidR="00786A51" w:rsidRPr="006030D8" w:rsidRDefault="00786A51" w:rsidP="00786A51">
      <w:pPr>
        <w:rPr>
          <w:rFonts w:ascii="Times New Roman" w:hAnsi="Times New Roman" w:cs="Times New Roman"/>
        </w:rPr>
      </w:pPr>
    </w:p>
    <w:p w14:paraId="7FAD373A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332CADB3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 xml:space="preserve">For coverage evaluation of </w:t>
      </w:r>
      <w:r w:rsidRPr="006030D8">
        <w:rPr>
          <w:rFonts w:ascii="Times New Roman" w:hAnsi="Times New Roman" w:cs="Times New Roman"/>
          <w:lang w:eastAsia="ja-JP"/>
        </w:rPr>
        <w:t>PDSCH</w:t>
      </w:r>
      <w:r w:rsidRPr="006030D8">
        <w:rPr>
          <w:rFonts w:ascii="Times New Roman" w:hAnsi="Times New Roman" w:cs="Times New Roman"/>
        </w:rPr>
        <w:t xml:space="preserve"> 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1D8C109B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068CB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11980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Value</w:t>
            </w:r>
          </w:p>
        </w:tc>
      </w:tr>
      <w:tr w:rsidR="00786A51" w:rsidRPr="006030D8" w14:paraId="37173EFF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5BA44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BLER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7FC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 xml:space="preserve">For low data rate service, w/ HARQ, 10% </w:t>
            </w:r>
            <w:proofErr w:type="spellStart"/>
            <w:r w:rsidRPr="006030D8">
              <w:rPr>
                <w:rFonts w:ascii="Times New Roman" w:hAnsi="Times New Roman" w:cs="Times New Roman"/>
                <w:szCs w:val="18"/>
              </w:rPr>
              <w:t>iBLER</w:t>
            </w:r>
            <w:proofErr w:type="spellEnd"/>
            <w:r w:rsidRPr="006030D8">
              <w:rPr>
                <w:rFonts w:ascii="Times New Roman" w:hAnsi="Times New Roman" w:cs="Times New Roman"/>
                <w:szCs w:val="18"/>
              </w:rPr>
              <w:t xml:space="preserve">; w/o HARQ, 10% </w:t>
            </w:r>
            <w:proofErr w:type="spellStart"/>
            <w:r w:rsidRPr="006030D8">
              <w:rPr>
                <w:rFonts w:ascii="Times New Roman" w:hAnsi="Times New Roman" w:cs="Times New Roman"/>
                <w:szCs w:val="18"/>
              </w:rPr>
              <w:t>iBLER</w:t>
            </w:r>
            <w:proofErr w:type="spellEnd"/>
            <w:r w:rsidRPr="006030D8">
              <w:rPr>
                <w:rFonts w:ascii="Times New Roman" w:hAnsi="Times New Roman" w:cs="Times New Roman"/>
                <w:szCs w:val="18"/>
              </w:rPr>
              <w:t>.</w:t>
            </w:r>
          </w:p>
          <w:p w14:paraId="72DD83D4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18"/>
                <w:lang w:val="da-DK"/>
              </w:rPr>
              <w:t>For VoIP, 2% rBLER.</w:t>
            </w:r>
          </w:p>
        </w:tc>
      </w:tr>
      <w:tr w:rsidR="00786A51" w:rsidRPr="006030D8" w14:paraId="33DA0382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89488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Waveform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6DB5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CP-OFDM</w:t>
            </w:r>
          </w:p>
        </w:tc>
      </w:tr>
      <w:tr w:rsidR="00786A51" w:rsidRPr="006030D8" w14:paraId="57EA1062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556B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UE receive chains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C5EB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2 for 2GHz</w:t>
            </w:r>
          </w:p>
        </w:tc>
      </w:tr>
      <w:tr w:rsidR="00786A51" w:rsidRPr="006030D8" w14:paraId="03330069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35625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HARQ configuration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C9B6A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Whether/How HARQ is adopted is reported by companies.</w:t>
            </w:r>
          </w:p>
        </w:tc>
      </w:tr>
      <w:tr w:rsidR="00786A51" w:rsidRPr="006030D8" w14:paraId="138FA67F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379E2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DMRS configuration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7C6B8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3 DMRS symbols is used for PDSCH of Msg.2.</w:t>
            </w:r>
          </w:p>
          <w:p w14:paraId="6BDF55BC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For 3km/h: Type I, 1 or 2 DMRS symbol, no multiplexing with data.</w:t>
            </w:r>
          </w:p>
          <w:p w14:paraId="71E905C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PDSCH mapping Type, the number of DMRS symbols and DMRS position(s) are reported by companies.</w:t>
            </w:r>
          </w:p>
        </w:tc>
      </w:tr>
      <w:tr w:rsidR="00786A51" w:rsidRPr="006030D8" w14:paraId="072ED96C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30BB7" w14:textId="77777777" w:rsidR="00786A51" w:rsidRPr="006030D8" w:rsidRDefault="00786A51" w:rsidP="00D55468">
            <w:pPr>
              <w:rPr>
                <w:rFonts w:ascii="Times New Roman" w:eastAsia="DengXi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PRBs/TBS/MCS for low data rate service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1A1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 xml:space="preserve">Any value of PRBs, and corresponding MCS index, reported by companies will be considered in the discussion. </w:t>
            </w:r>
          </w:p>
          <w:p w14:paraId="17969716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 xml:space="preserve">TBS can be calculated based on </w:t>
            </w:r>
            <w:proofErr w:type="gramStart"/>
            <w:r w:rsidRPr="006030D8">
              <w:rPr>
                <w:rFonts w:ascii="Times New Roman" w:hAnsi="Times New Roman" w:cs="Times New Roman"/>
                <w:szCs w:val="18"/>
              </w:rPr>
              <w:t>e.g.</w:t>
            </w:r>
            <w:proofErr w:type="gramEnd"/>
            <w:r w:rsidRPr="006030D8">
              <w:rPr>
                <w:rFonts w:ascii="Times New Roman" w:hAnsi="Times New Roman" w:cs="Times New Roman"/>
                <w:szCs w:val="18"/>
              </w:rPr>
              <w:t xml:space="preserve"> the number of PRBs, target data rate, frame structure and overhead.</w:t>
            </w:r>
          </w:p>
        </w:tc>
      </w:tr>
      <w:tr w:rsidR="00786A51" w:rsidRPr="006030D8" w14:paraId="45AF2B80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C114" w14:textId="77777777" w:rsidR="00786A51" w:rsidRPr="006030D8" w:rsidRDefault="00786A51" w:rsidP="00D55468">
            <w:pPr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lastRenderedPageBreak/>
              <w:t>PRBs/MCS for VoIP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6E29F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Any value of PRBs reported by companies will be considered in the discussion.</w:t>
            </w:r>
          </w:p>
          <w:p w14:paraId="1780DD1C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QPSK</w:t>
            </w:r>
          </w:p>
        </w:tc>
      </w:tr>
      <w:tr w:rsidR="00786A51" w:rsidRPr="006030D8" w14:paraId="3F57AC67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4AD68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PDSCH duration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D5BCD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18"/>
                <w:lang w:val="da-DK"/>
              </w:rPr>
              <w:t>12 OS</w:t>
            </w:r>
          </w:p>
        </w:tc>
      </w:tr>
      <w:tr w:rsidR="00786A51" w:rsidRPr="006030D8" w14:paraId="25F8402D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DB899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Payload size for PDSCH of Msg.4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F7C8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  <w:lang w:val="da-DK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1040 bits</w:t>
            </w:r>
          </w:p>
        </w:tc>
      </w:tr>
      <w:tr w:rsidR="00786A51" w:rsidRPr="006030D8" w14:paraId="4501DFEB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2B39F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1BA39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companies.</w:t>
            </w:r>
          </w:p>
        </w:tc>
      </w:tr>
      <w:tr w:rsidR="00786A51" w:rsidRPr="006030D8" w14:paraId="1931CF2D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119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91D2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</w:t>
            </w:r>
          </w:p>
        </w:tc>
      </w:tr>
    </w:tbl>
    <w:p w14:paraId="26E5B96E" w14:textId="77777777" w:rsidR="00786A51" w:rsidRPr="006030D8" w:rsidRDefault="00786A51" w:rsidP="00786A51">
      <w:pPr>
        <w:rPr>
          <w:rFonts w:ascii="Times New Roman" w:hAnsi="Times New Roman" w:cs="Times New Roman"/>
        </w:rPr>
      </w:pPr>
    </w:p>
    <w:p w14:paraId="560780C2" w14:textId="77777777" w:rsidR="00786A51" w:rsidRPr="006030D8" w:rsidRDefault="00786A51" w:rsidP="00786A51">
      <w:pPr>
        <w:rPr>
          <w:rFonts w:ascii="Times New Roman" w:eastAsia="MS PGothic" w:hAnsi="Times New Roman" w:cs="Times New Roman"/>
          <w:szCs w:val="20"/>
          <w:lang w:eastAsia="ja-JP"/>
        </w:rPr>
      </w:pPr>
      <w:r w:rsidRPr="006030D8">
        <w:rPr>
          <w:rFonts w:ascii="Times New Roman" w:eastAsia="MS PGothic" w:hAnsi="Times New Roman" w:cs="Times New Roman"/>
          <w:b/>
          <w:bCs/>
          <w:szCs w:val="20"/>
          <w:highlight w:val="green"/>
          <w:lang w:eastAsia="zh-CN"/>
        </w:rPr>
        <w:t>Agreement</w:t>
      </w:r>
    </w:p>
    <w:p w14:paraId="78E37D79" w14:textId="77777777" w:rsidR="00786A51" w:rsidRPr="006030D8" w:rsidRDefault="00786A51" w:rsidP="00786A51">
      <w:pPr>
        <w:rPr>
          <w:rFonts w:ascii="Times New Roman" w:hAnsi="Times New Roman" w:cs="Times New Roman"/>
        </w:rPr>
      </w:pPr>
      <w:r w:rsidRPr="006030D8">
        <w:rPr>
          <w:rFonts w:ascii="Times New Roman" w:hAnsi="Times New Roman" w:cs="Times New Roman"/>
        </w:rPr>
        <w:t xml:space="preserve">For coverage evaluation of </w:t>
      </w:r>
      <w:r w:rsidRPr="006030D8">
        <w:rPr>
          <w:rFonts w:ascii="Times New Roman" w:hAnsi="Times New Roman" w:cs="Times New Roman"/>
          <w:lang w:eastAsia="ja-JP"/>
        </w:rPr>
        <w:t>PDCCH</w:t>
      </w:r>
      <w:r w:rsidRPr="006030D8">
        <w:rPr>
          <w:rFonts w:ascii="Times New Roman" w:hAnsi="Times New Roman" w:cs="Times New Roman"/>
        </w:rPr>
        <w:t xml:space="preserve"> in NR NTN, the following table is assumed.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786A51" w:rsidRPr="006030D8" w14:paraId="65473F7C" w14:textId="77777777" w:rsidTr="00D55468">
        <w:trPr>
          <w:trHeight w:val="379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1737B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Parameter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81E82" w14:textId="77777777" w:rsidR="00786A51" w:rsidRPr="006030D8" w:rsidRDefault="00786A51" w:rsidP="00D55468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Cs w:val="18"/>
              </w:rPr>
            </w:pPr>
            <w:r w:rsidRPr="006030D8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Value</w:t>
            </w:r>
          </w:p>
        </w:tc>
      </w:tr>
      <w:tr w:rsidR="00786A51" w:rsidRPr="006030D8" w14:paraId="345026E5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B6537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UE receive chains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6E1C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2 for 2GHz</w:t>
            </w:r>
          </w:p>
        </w:tc>
      </w:tr>
      <w:tr w:rsidR="00786A51" w:rsidRPr="006030D8" w14:paraId="0962E606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1015A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Aggregation level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D8B3A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16</w:t>
            </w:r>
          </w:p>
        </w:tc>
      </w:tr>
      <w:tr w:rsidR="00786A51" w:rsidRPr="006030D8" w14:paraId="0E8C6076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F3645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Payload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1B07B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40 bits</w:t>
            </w:r>
          </w:p>
        </w:tc>
      </w:tr>
      <w:tr w:rsidR="00786A51" w:rsidRPr="006030D8" w14:paraId="6768024A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D596C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CORESET size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C53CF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2 symbols, 48 PRBs</w:t>
            </w:r>
          </w:p>
        </w:tc>
      </w:tr>
      <w:tr w:rsidR="00786A51" w:rsidRPr="006030D8" w14:paraId="6D437FA8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CC5C6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Tx Diversity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BFE3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</w:t>
            </w:r>
          </w:p>
        </w:tc>
      </w:tr>
      <w:tr w:rsidR="00786A51" w:rsidRPr="006030D8" w14:paraId="5A250684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3290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BLER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192C1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1% BLER</w:t>
            </w:r>
          </w:p>
          <w:p w14:paraId="3797EB27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optional for 10% BLER</w:t>
            </w:r>
          </w:p>
        </w:tc>
      </w:tr>
      <w:tr w:rsidR="00786A51" w:rsidRPr="006030D8" w14:paraId="5D1A4440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7DD81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Number of SSB for broadcast PDCCH of Msg.2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978C0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</w:t>
            </w:r>
          </w:p>
        </w:tc>
      </w:tr>
      <w:tr w:rsidR="00786A51" w:rsidRPr="006030D8" w14:paraId="35F43BD1" w14:textId="77777777" w:rsidTr="00D55468">
        <w:trPr>
          <w:trHeight w:val="147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937AC" w14:textId="77777777" w:rsidR="00786A51" w:rsidRPr="006030D8" w:rsidRDefault="00786A51" w:rsidP="00D55468">
            <w:pPr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Other parameters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994F5" w14:textId="77777777" w:rsidR="00786A51" w:rsidRPr="006030D8" w:rsidRDefault="00786A51" w:rsidP="00D55468">
            <w:pPr>
              <w:spacing w:before="20" w:after="20" w:line="276" w:lineRule="auto"/>
              <w:rPr>
                <w:rFonts w:ascii="Times New Roman" w:hAnsi="Times New Roman" w:cs="Times New Roman"/>
                <w:szCs w:val="18"/>
              </w:rPr>
            </w:pPr>
            <w:r w:rsidRPr="006030D8">
              <w:rPr>
                <w:rFonts w:ascii="Times New Roman" w:hAnsi="Times New Roman" w:cs="Times New Roman"/>
                <w:szCs w:val="18"/>
              </w:rPr>
              <w:t>Reported by companies</w:t>
            </w:r>
          </w:p>
        </w:tc>
      </w:tr>
    </w:tbl>
    <w:p w14:paraId="75A79F55" w14:textId="77777777" w:rsidR="00786A51" w:rsidRPr="006030D8" w:rsidRDefault="00786A51" w:rsidP="00786A51">
      <w:pPr>
        <w:rPr>
          <w:rFonts w:ascii="Times New Roman" w:hAnsi="Times New Roman" w:cs="Times New Roman"/>
          <w:lang w:eastAsia="x-none"/>
        </w:rPr>
      </w:pPr>
    </w:p>
    <w:p w14:paraId="6A316572" w14:textId="78FD10F8" w:rsidR="00500946" w:rsidRDefault="00500946" w:rsidP="00500946">
      <w:pPr>
        <w:pStyle w:val="Heading1"/>
      </w:pPr>
      <w:r>
        <w:t xml:space="preserve">Appendix </w:t>
      </w:r>
      <w:r w:rsidR="00910CED">
        <w:t>B</w:t>
      </w:r>
      <w:r>
        <w:tab/>
        <w:t>Agreements from RAN1#110</w:t>
      </w:r>
    </w:p>
    <w:p w14:paraId="73732DB8" w14:textId="77777777" w:rsidR="00607CA4" w:rsidRPr="00E62D1D" w:rsidRDefault="00607CA4" w:rsidP="00607CA4">
      <w:pPr>
        <w:rPr>
          <w:rFonts w:ascii="Times New Roman" w:eastAsia="Yu Gothic" w:hAnsi="Times New Roman" w:cs="Times New Roman"/>
          <w:szCs w:val="20"/>
          <w:lang w:eastAsia="zh-CN"/>
        </w:rPr>
      </w:pPr>
      <w:r w:rsidRPr="00E62D1D">
        <w:rPr>
          <w:rFonts w:ascii="Times New Roman" w:eastAsia="Yu Gothic" w:hAnsi="Times New Roman" w:cs="Times New Roman"/>
          <w:szCs w:val="20"/>
          <w:highlight w:val="green"/>
          <w:lang w:eastAsia="zh-CN"/>
        </w:rPr>
        <w:t>Agreement</w:t>
      </w:r>
    </w:p>
    <w:p w14:paraId="24ADE920" w14:textId="77777777" w:rsidR="00607CA4" w:rsidRPr="00E62D1D" w:rsidRDefault="00607CA4" w:rsidP="00607CA4">
      <w:pPr>
        <w:rPr>
          <w:rFonts w:ascii="Times New Roman" w:eastAsia="Yu Gothic" w:hAnsi="Times New Roman" w:cs="Times New Roman"/>
          <w:szCs w:val="20"/>
        </w:rPr>
      </w:pPr>
      <w:r w:rsidRPr="00E62D1D">
        <w:rPr>
          <w:rFonts w:ascii="Times New Roman" w:eastAsia="Yu Gothic" w:hAnsi="Times New Roman" w:cs="Times New Roman"/>
          <w:szCs w:val="20"/>
        </w:rPr>
        <w:t xml:space="preserve">For NR-NTN coverage enhancement, </w:t>
      </w:r>
      <w:r w:rsidRPr="00E62D1D">
        <w:rPr>
          <w:rFonts w:ascii="Times New Roman" w:hAnsi="Times New Roman" w:cs="Times New Roman"/>
          <w:szCs w:val="20"/>
        </w:rPr>
        <w:t>RAN1 concludes that coverage enhancements specifically for GEO and MEO are de-prioritized in Rel-18.</w:t>
      </w:r>
    </w:p>
    <w:p w14:paraId="3ED53F13" w14:textId="77777777" w:rsidR="00607CA4" w:rsidRPr="00E62D1D" w:rsidRDefault="00607CA4" w:rsidP="006D297E">
      <w:pPr>
        <w:pStyle w:val="ListParagraph"/>
        <w:numPr>
          <w:ilvl w:val="0"/>
          <w:numId w:val="17"/>
        </w:numPr>
      </w:pPr>
      <w:r w:rsidRPr="00E62D1D">
        <w:t>Potential enhancements for LEO can also apply to GEO and MEO</w:t>
      </w:r>
    </w:p>
    <w:p w14:paraId="15E19C90" w14:textId="77777777" w:rsidR="00607CA4" w:rsidRPr="00E62D1D" w:rsidRDefault="00607CA4" w:rsidP="00607CA4">
      <w:pPr>
        <w:rPr>
          <w:rFonts w:ascii="Times New Roman" w:eastAsia="Yu Gothic" w:hAnsi="Times New Roman" w:cs="Times New Roman"/>
          <w:szCs w:val="20"/>
          <w:lang w:eastAsia="zh-CN"/>
        </w:rPr>
      </w:pPr>
      <w:r w:rsidRPr="00E62D1D">
        <w:rPr>
          <w:rFonts w:ascii="Times New Roman" w:eastAsia="Yu Gothic" w:hAnsi="Times New Roman" w:cs="Times New Roman"/>
          <w:szCs w:val="20"/>
          <w:highlight w:val="green"/>
          <w:lang w:eastAsia="zh-CN"/>
        </w:rPr>
        <w:t>Agreement</w:t>
      </w:r>
    </w:p>
    <w:p w14:paraId="0B3FFFEE" w14:textId="77777777" w:rsidR="00607CA4" w:rsidRPr="00E62D1D" w:rsidRDefault="00607CA4" w:rsidP="00607CA4">
      <w:pPr>
        <w:rPr>
          <w:rFonts w:ascii="Times New Roman" w:eastAsia="Yu Gothic" w:hAnsi="Times New Roman" w:cs="Times New Roman"/>
          <w:szCs w:val="20"/>
          <w:lang w:eastAsia="zh-CN"/>
        </w:rPr>
      </w:pPr>
      <w:r w:rsidRPr="00E62D1D">
        <w:rPr>
          <w:rFonts w:ascii="Times New Roman" w:eastAsia="Yu Gothic" w:hAnsi="Times New Roman" w:cs="Times New Roman"/>
          <w:szCs w:val="20"/>
        </w:rPr>
        <w:t xml:space="preserve">For NR-NTN coverage enhancement in Rel-18, link budget of parameter set-1 for LEO-1200 operating at LOS is </w:t>
      </w:r>
      <w:r w:rsidRPr="00E62D1D">
        <w:rPr>
          <w:rFonts w:ascii="Times New Roman" w:eastAsia="Yu Gothic" w:hAnsi="Times New Roman" w:cs="Times New Roman"/>
          <w:szCs w:val="20"/>
          <w:lang w:eastAsia="zh-CN"/>
        </w:rPr>
        <w:t>considered as the target to evaluate whether each channel/signal with the existing specification needs to be enhanced or not. The targeted performances are used to evaluate the following services:</w:t>
      </w:r>
    </w:p>
    <w:p w14:paraId="314A091B" w14:textId="77777777" w:rsidR="00607CA4" w:rsidRPr="00E62D1D" w:rsidRDefault="00607CA4" w:rsidP="006D297E">
      <w:pPr>
        <w:pStyle w:val="ListParagraph"/>
        <w:numPr>
          <w:ilvl w:val="0"/>
          <w:numId w:val="17"/>
        </w:numPr>
      </w:pPr>
      <w:r w:rsidRPr="00E62D1D">
        <w:t xml:space="preserve">VoIP using AMR 4.75 kbps. </w:t>
      </w:r>
    </w:p>
    <w:p w14:paraId="004C1AC4" w14:textId="77777777" w:rsidR="00607CA4" w:rsidRPr="00E62D1D" w:rsidRDefault="00607CA4" w:rsidP="006D297E">
      <w:pPr>
        <w:pStyle w:val="ListParagraph"/>
        <w:numPr>
          <w:ilvl w:val="0"/>
          <w:numId w:val="17"/>
        </w:numPr>
      </w:pPr>
      <w:r w:rsidRPr="00E62D1D">
        <w:t xml:space="preserve">Low data rate of 3 kbps. </w:t>
      </w:r>
    </w:p>
    <w:p w14:paraId="02AB8F66" w14:textId="77777777" w:rsidR="00607CA4" w:rsidRPr="00E62D1D" w:rsidRDefault="00607CA4" w:rsidP="006D297E">
      <w:pPr>
        <w:pStyle w:val="ListParagraph"/>
        <w:numPr>
          <w:ilvl w:val="0"/>
          <w:numId w:val="17"/>
        </w:numPr>
      </w:pPr>
      <w:r w:rsidRPr="00E62D1D">
        <w:t>Potential enhancements for deployments with parameter set-1 can also apply for deployments for parameter set-2</w:t>
      </w:r>
    </w:p>
    <w:p w14:paraId="0AA8E665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0C9B643C" w14:textId="77777777" w:rsidR="00607CA4" w:rsidRPr="00E62D1D" w:rsidRDefault="00607CA4" w:rsidP="00607CA4">
      <w:pPr>
        <w:snapToGrid w:val="0"/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For PUCCH format 1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</w:t>
      </w:r>
      <w:r w:rsidRPr="00E62D1D">
        <w:rPr>
          <w:rFonts w:ascii="Times New Roman" w:hAnsi="Times New Roman" w:cs="Times New Roman"/>
          <w:szCs w:val="20"/>
        </w:rPr>
        <w:t>,</w:t>
      </w:r>
    </w:p>
    <w:p w14:paraId="40610430" w14:textId="77777777" w:rsidR="00607CA4" w:rsidRPr="00E62D1D" w:rsidRDefault="00607CA4" w:rsidP="006D297E">
      <w:pPr>
        <w:pStyle w:val="ListParagraph"/>
        <w:numPr>
          <w:ilvl w:val="0"/>
          <w:numId w:val="18"/>
        </w:numPr>
      </w:pPr>
      <w:r w:rsidRPr="00E62D1D">
        <w:lastRenderedPageBreak/>
        <w:t>Five sources observed that the existing specification can meet the performance requirement.</w:t>
      </w:r>
    </w:p>
    <w:p w14:paraId="64EA71FA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Conclusion</w:t>
      </w:r>
    </w:p>
    <w:p w14:paraId="11235F63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RAN1 concluded that enhancement is unnecessary for PUCCH format 1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LOS, assuming -5dBi UE antenna gain</w:t>
      </w:r>
      <w:r w:rsidRPr="00E62D1D">
        <w:rPr>
          <w:rFonts w:ascii="Times New Roman" w:hAnsi="Times New Roman" w:cs="Times New Roman"/>
          <w:szCs w:val="20"/>
        </w:rPr>
        <w:t>.</w:t>
      </w:r>
    </w:p>
    <w:p w14:paraId="7D295F0C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37304C91" w14:textId="77777777" w:rsidR="00607CA4" w:rsidRPr="00E62D1D" w:rsidRDefault="00607CA4" w:rsidP="00607CA4">
      <w:pPr>
        <w:snapToGrid w:val="0"/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For PUCCH format 3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</w:t>
      </w:r>
      <w:r w:rsidRPr="00E62D1D">
        <w:rPr>
          <w:rFonts w:ascii="Times New Roman" w:hAnsi="Times New Roman" w:cs="Times New Roman"/>
          <w:szCs w:val="20"/>
        </w:rPr>
        <w:t>,</w:t>
      </w:r>
    </w:p>
    <w:p w14:paraId="52F61E3B" w14:textId="77777777" w:rsidR="00607CA4" w:rsidRPr="00E62D1D" w:rsidRDefault="00607CA4" w:rsidP="006D297E">
      <w:pPr>
        <w:pStyle w:val="ListParagraph"/>
        <w:numPr>
          <w:ilvl w:val="0"/>
          <w:numId w:val="18"/>
        </w:numPr>
      </w:pPr>
      <w:r w:rsidRPr="00E62D1D">
        <w:t>Six sources observed that the existing specification can meet the performance requirement.</w:t>
      </w:r>
    </w:p>
    <w:p w14:paraId="46F2A92E" w14:textId="77777777" w:rsidR="00607CA4" w:rsidRPr="00E62D1D" w:rsidRDefault="00607CA4" w:rsidP="006D297E">
      <w:pPr>
        <w:pStyle w:val="ListParagraph"/>
        <w:numPr>
          <w:ilvl w:val="0"/>
          <w:numId w:val="18"/>
        </w:numPr>
      </w:pPr>
      <w:r w:rsidRPr="00E62D1D">
        <w:t>One source observed that the existing specification cannot meet the performance requirement with at least 0.6 dB gap.</w:t>
      </w:r>
    </w:p>
    <w:p w14:paraId="66512B31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</w:rPr>
      </w:pPr>
      <w:r w:rsidRPr="00E62D1D">
        <w:rPr>
          <w:rFonts w:ascii="Times New Roman" w:hAnsi="Times New Roman" w:cs="Times New Roman"/>
          <w:bCs/>
          <w:szCs w:val="20"/>
          <w:u w:val="single"/>
        </w:rPr>
        <w:t>Conclusion</w:t>
      </w:r>
    </w:p>
    <w:p w14:paraId="52F2DCB4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RAN1 concluded that enhancement is unnecessary for PUCCH format 3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LOS, assuming -5dBi UE antenna gain</w:t>
      </w:r>
      <w:r w:rsidRPr="00E62D1D">
        <w:rPr>
          <w:rFonts w:ascii="Times New Roman" w:hAnsi="Times New Roman" w:cs="Times New Roman"/>
          <w:szCs w:val="20"/>
        </w:rPr>
        <w:t>.</w:t>
      </w:r>
    </w:p>
    <w:p w14:paraId="73280A09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6215DF72" w14:textId="77777777" w:rsidR="00607CA4" w:rsidRPr="00E62D1D" w:rsidRDefault="00607CA4" w:rsidP="00607CA4">
      <w:pPr>
        <w:snapToGrid w:val="0"/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For PUCCH for Msg4 HARQ-ACK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</w:t>
      </w:r>
      <w:r w:rsidRPr="00E62D1D">
        <w:rPr>
          <w:rFonts w:ascii="Times New Roman" w:hAnsi="Times New Roman" w:cs="Times New Roman"/>
          <w:szCs w:val="20"/>
        </w:rPr>
        <w:t>,</w:t>
      </w:r>
    </w:p>
    <w:p w14:paraId="7C2A1311" w14:textId="77777777" w:rsidR="00607CA4" w:rsidRPr="00E62D1D" w:rsidRDefault="00607CA4" w:rsidP="006D297E">
      <w:pPr>
        <w:pStyle w:val="ListParagraph"/>
        <w:numPr>
          <w:ilvl w:val="0"/>
          <w:numId w:val="19"/>
        </w:numPr>
      </w:pPr>
      <w:r w:rsidRPr="00E62D1D">
        <w:t>One source observed that the existing specification can meet the performance requirement.</w:t>
      </w:r>
    </w:p>
    <w:p w14:paraId="752A80A3" w14:textId="77777777" w:rsidR="00607CA4" w:rsidRPr="00E62D1D" w:rsidRDefault="00607CA4" w:rsidP="006D297E">
      <w:pPr>
        <w:pStyle w:val="ListParagraph"/>
        <w:numPr>
          <w:ilvl w:val="0"/>
          <w:numId w:val="19"/>
        </w:numPr>
      </w:pPr>
      <w:r w:rsidRPr="00E62D1D">
        <w:t xml:space="preserve">Three sources observed that the existing specification cannot meet the performance requirement with a gap of 1.8 to 6 </w:t>
      </w:r>
      <w:proofErr w:type="spellStart"/>
      <w:r w:rsidRPr="00E62D1D">
        <w:t>dB.</w:t>
      </w:r>
      <w:proofErr w:type="spellEnd"/>
    </w:p>
    <w:p w14:paraId="7A95EB04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</w:rPr>
      </w:pPr>
      <w:r w:rsidRPr="00E62D1D">
        <w:rPr>
          <w:rFonts w:ascii="Times New Roman" w:hAnsi="Times New Roman" w:cs="Times New Roman"/>
          <w:bCs/>
          <w:szCs w:val="20"/>
          <w:u w:val="single"/>
        </w:rPr>
        <w:t>Conclusion</w:t>
      </w:r>
    </w:p>
    <w:p w14:paraId="6465F7C1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RAN1 concluded that PUCCH for Msg4 HARQ-ACK should be enhanced to meet the coverage requirements for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LOS, assuming -5dBi UE antenna gain</w:t>
      </w:r>
      <w:r w:rsidRPr="00E62D1D">
        <w:rPr>
          <w:rFonts w:ascii="Times New Roman" w:hAnsi="Times New Roman" w:cs="Times New Roman"/>
          <w:szCs w:val="20"/>
        </w:rPr>
        <w:t>.</w:t>
      </w:r>
    </w:p>
    <w:p w14:paraId="1486B9F7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0F98FE58" w14:textId="77777777" w:rsidR="00607CA4" w:rsidRPr="00E62D1D" w:rsidRDefault="00607CA4" w:rsidP="00607CA4">
      <w:pPr>
        <w:snapToGrid w:val="0"/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For PUSCH for low data rate of 3 kbps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</w:t>
      </w:r>
      <w:r w:rsidRPr="00E62D1D">
        <w:rPr>
          <w:rFonts w:ascii="Times New Roman" w:hAnsi="Times New Roman" w:cs="Times New Roman"/>
          <w:szCs w:val="20"/>
        </w:rPr>
        <w:t>,</w:t>
      </w:r>
    </w:p>
    <w:p w14:paraId="7B621FA0" w14:textId="77777777" w:rsidR="00607CA4" w:rsidRPr="00E62D1D" w:rsidRDefault="00607CA4" w:rsidP="006D297E">
      <w:pPr>
        <w:pStyle w:val="ListParagraph"/>
        <w:numPr>
          <w:ilvl w:val="0"/>
          <w:numId w:val="20"/>
        </w:numPr>
      </w:pPr>
      <w:r w:rsidRPr="00E62D1D">
        <w:t>Eight sources observed that the existing specification can meet the performance requirement.</w:t>
      </w:r>
    </w:p>
    <w:p w14:paraId="7E643D06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</w:rPr>
      </w:pPr>
      <w:r w:rsidRPr="00E62D1D">
        <w:rPr>
          <w:rFonts w:ascii="Times New Roman" w:hAnsi="Times New Roman" w:cs="Times New Roman"/>
          <w:bCs/>
          <w:szCs w:val="20"/>
          <w:u w:val="single"/>
        </w:rPr>
        <w:t>Conclusion</w:t>
      </w:r>
    </w:p>
    <w:p w14:paraId="668611C7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RAN1 concluded that enhancement is unnecessary for PUSCH for low data rate of 3 kbps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LOS, assuming -5dBi UE antenna gain</w:t>
      </w:r>
      <w:r w:rsidRPr="00E62D1D">
        <w:rPr>
          <w:rFonts w:ascii="Times New Roman" w:hAnsi="Times New Roman" w:cs="Times New Roman"/>
          <w:szCs w:val="20"/>
        </w:rPr>
        <w:t>.</w:t>
      </w:r>
    </w:p>
    <w:p w14:paraId="4A98DA8E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65055C57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>For PRACH format 0 with parameter set-1 for LEO-1200 operating at LOS,</w:t>
      </w:r>
    </w:p>
    <w:p w14:paraId="19B45EE2" w14:textId="77777777" w:rsidR="00607CA4" w:rsidRPr="00E62D1D" w:rsidRDefault="00607CA4" w:rsidP="006D297E">
      <w:pPr>
        <w:pStyle w:val="ListParagraph"/>
        <w:numPr>
          <w:ilvl w:val="0"/>
          <w:numId w:val="21"/>
        </w:numPr>
      </w:pPr>
      <w:r w:rsidRPr="00E62D1D">
        <w:t>One source observed that the existing specification can meet the performance requirement</w:t>
      </w:r>
    </w:p>
    <w:p w14:paraId="37A8BF72" w14:textId="77777777" w:rsidR="00607CA4" w:rsidRPr="00E62D1D" w:rsidRDefault="00607CA4" w:rsidP="006D297E">
      <w:pPr>
        <w:pStyle w:val="ListParagraph"/>
        <w:numPr>
          <w:ilvl w:val="0"/>
          <w:numId w:val="21"/>
        </w:numPr>
      </w:pPr>
      <w:r w:rsidRPr="00E62D1D">
        <w:t>Eight sources observed that the existing specification cannot meet the performance requirement with a gap of 0.3 to 5.3 dB</w:t>
      </w:r>
    </w:p>
    <w:p w14:paraId="5FC54CDB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>For PRACH format 2 with parameter set-1 for LEO-1200 operating at LOS,</w:t>
      </w:r>
    </w:p>
    <w:p w14:paraId="2F226299" w14:textId="77777777" w:rsidR="00607CA4" w:rsidRPr="00E62D1D" w:rsidRDefault="00607CA4" w:rsidP="006D297E">
      <w:pPr>
        <w:pStyle w:val="ListParagraph"/>
        <w:numPr>
          <w:ilvl w:val="0"/>
          <w:numId w:val="22"/>
        </w:numPr>
      </w:pPr>
      <w:r w:rsidRPr="00E62D1D">
        <w:t>Ten sources observed that the existing specification can meet the performance requirement</w:t>
      </w:r>
    </w:p>
    <w:p w14:paraId="552D56C8" w14:textId="77777777" w:rsidR="00607CA4" w:rsidRPr="00E62D1D" w:rsidRDefault="00607CA4" w:rsidP="006D297E">
      <w:pPr>
        <w:pStyle w:val="ListParagraph"/>
        <w:numPr>
          <w:ilvl w:val="0"/>
          <w:numId w:val="22"/>
        </w:numPr>
      </w:pPr>
      <w:r w:rsidRPr="00E62D1D">
        <w:t>Two sources observed that the existing specification cannot meet the performance requirement with a gap of 1.9 to 8.8 dB</w:t>
      </w:r>
    </w:p>
    <w:p w14:paraId="47671045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>For PRACH format B4 with parameter set-1 for LEO-1200 operating at LOS,</w:t>
      </w:r>
    </w:p>
    <w:p w14:paraId="57E80A32" w14:textId="77777777" w:rsidR="00607CA4" w:rsidRPr="00E62D1D" w:rsidRDefault="00607CA4" w:rsidP="006D297E">
      <w:pPr>
        <w:pStyle w:val="ListParagraph"/>
        <w:numPr>
          <w:ilvl w:val="0"/>
          <w:numId w:val="23"/>
        </w:numPr>
      </w:pPr>
      <w:r w:rsidRPr="00E62D1D">
        <w:t>Ten sources observed that the existing specification cannot meet the performance requirement with a gap of 1.2 to 11.9 dB</w:t>
      </w:r>
    </w:p>
    <w:p w14:paraId="7BDC05EA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>Note: for the observations above, some sources used 1 Rx antenna and some sources used 2 Rx antennas at the satellite.</w:t>
      </w:r>
    </w:p>
    <w:p w14:paraId="0699595A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440595BB" w14:textId="77777777" w:rsidR="00607CA4" w:rsidRPr="00E62D1D" w:rsidRDefault="00607CA4" w:rsidP="00607CA4">
      <w:pPr>
        <w:snapToGrid w:val="0"/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For PUSCH for VoIP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</w:t>
      </w:r>
      <w:r w:rsidRPr="00E62D1D">
        <w:rPr>
          <w:rFonts w:ascii="Times New Roman" w:hAnsi="Times New Roman" w:cs="Times New Roman"/>
          <w:szCs w:val="20"/>
        </w:rPr>
        <w:t>,</w:t>
      </w:r>
    </w:p>
    <w:p w14:paraId="254DFE14" w14:textId="77777777" w:rsidR="00607CA4" w:rsidRPr="00E62D1D" w:rsidRDefault="00607CA4" w:rsidP="006D297E">
      <w:pPr>
        <w:pStyle w:val="ListParagraph"/>
        <w:numPr>
          <w:ilvl w:val="0"/>
          <w:numId w:val="24"/>
        </w:numPr>
      </w:pPr>
      <w:r w:rsidRPr="00E62D1D">
        <w:lastRenderedPageBreak/>
        <w:t>Six sources observed that the existing specification can meet the performance requirement with a margin of 0 to 1.7 dB</w:t>
      </w:r>
    </w:p>
    <w:p w14:paraId="3C190242" w14:textId="77777777" w:rsidR="00607CA4" w:rsidRPr="00E62D1D" w:rsidRDefault="00607CA4" w:rsidP="006D297E">
      <w:pPr>
        <w:pStyle w:val="ListParagraph"/>
        <w:numPr>
          <w:ilvl w:val="1"/>
          <w:numId w:val="24"/>
        </w:numPr>
      </w:pPr>
      <w:r w:rsidRPr="00E62D1D">
        <w:t>One company simulated by using 20 repetitions without DMRS bundling</w:t>
      </w:r>
    </w:p>
    <w:p w14:paraId="26787246" w14:textId="77777777" w:rsidR="00607CA4" w:rsidRPr="00E62D1D" w:rsidRDefault="00607CA4" w:rsidP="006D297E">
      <w:pPr>
        <w:pStyle w:val="ListParagraph"/>
        <w:numPr>
          <w:ilvl w:val="1"/>
          <w:numId w:val="24"/>
        </w:numPr>
      </w:pPr>
      <w:r w:rsidRPr="00E62D1D">
        <w:t>Four companies simulated by using 20 repetitions with DMRS bundling</w:t>
      </w:r>
    </w:p>
    <w:p w14:paraId="75C4A82A" w14:textId="77777777" w:rsidR="00607CA4" w:rsidRPr="00E62D1D" w:rsidRDefault="00607CA4" w:rsidP="006D297E">
      <w:pPr>
        <w:pStyle w:val="ListParagraph"/>
        <w:numPr>
          <w:ilvl w:val="1"/>
          <w:numId w:val="24"/>
        </w:numPr>
      </w:pPr>
      <w:r w:rsidRPr="00E62D1D">
        <w:t>One company simulated by using 32 repetitions with DMRS bundling</w:t>
      </w:r>
    </w:p>
    <w:p w14:paraId="14745111" w14:textId="77777777" w:rsidR="00607CA4" w:rsidRPr="00E62D1D" w:rsidRDefault="00607CA4" w:rsidP="006D297E">
      <w:pPr>
        <w:pStyle w:val="ListParagraph"/>
        <w:numPr>
          <w:ilvl w:val="2"/>
          <w:numId w:val="24"/>
        </w:numPr>
      </w:pPr>
      <w:r w:rsidRPr="00E62D1D">
        <w:t xml:space="preserve">Note: this is the only result using </w:t>
      </w:r>
      <w:r w:rsidRPr="00E62D1D">
        <w:rPr>
          <w:rFonts w:eastAsia="Times New Roman"/>
        </w:rPr>
        <w:t>frame combining by application layer</w:t>
      </w:r>
    </w:p>
    <w:p w14:paraId="4D56ABC0" w14:textId="77777777" w:rsidR="00607CA4" w:rsidRPr="00E62D1D" w:rsidRDefault="00607CA4" w:rsidP="006D297E">
      <w:pPr>
        <w:pStyle w:val="ListParagraph"/>
        <w:numPr>
          <w:ilvl w:val="0"/>
          <w:numId w:val="24"/>
        </w:numPr>
      </w:pPr>
      <w:r w:rsidRPr="00E62D1D">
        <w:t>Nine sources observed that the existing specification cannot meet the performance requirement with a gap of 0.3 to 8.6 dB</w:t>
      </w:r>
    </w:p>
    <w:p w14:paraId="1107D5E5" w14:textId="77777777" w:rsidR="00607CA4" w:rsidRPr="00E62D1D" w:rsidRDefault="00607CA4" w:rsidP="006D297E">
      <w:pPr>
        <w:pStyle w:val="ListParagraph"/>
        <w:numPr>
          <w:ilvl w:val="1"/>
          <w:numId w:val="24"/>
        </w:numPr>
      </w:pPr>
      <w:r w:rsidRPr="00E62D1D">
        <w:t>Eight companies simulated by using 20 repetitions without DMRS bundling</w:t>
      </w:r>
    </w:p>
    <w:p w14:paraId="74A5704E" w14:textId="77777777" w:rsidR="00607CA4" w:rsidRPr="00E62D1D" w:rsidRDefault="00607CA4" w:rsidP="006D297E">
      <w:pPr>
        <w:pStyle w:val="ListParagraph"/>
        <w:numPr>
          <w:ilvl w:val="1"/>
          <w:numId w:val="24"/>
        </w:numPr>
      </w:pPr>
      <w:r w:rsidRPr="00E62D1D">
        <w:t>Seven companies simulated without frequency hopping</w:t>
      </w:r>
    </w:p>
    <w:p w14:paraId="09D2506F" w14:textId="77777777" w:rsidR="00607CA4" w:rsidRPr="00E62D1D" w:rsidRDefault="00607CA4" w:rsidP="006D297E">
      <w:pPr>
        <w:pStyle w:val="ListParagraph"/>
        <w:numPr>
          <w:ilvl w:val="1"/>
          <w:numId w:val="24"/>
        </w:numPr>
      </w:pPr>
      <w:r w:rsidRPr="00E62D1D">
        <w:t>One company simulated by using 16 repetitions with DMRS bundling</w:t>
      </w:r>
    </w:p>
    <w:p w14:paraId="64645B9C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>Note: for the observations above, some sources used 1 Rx antenna and some sources used 2 Rx antennas at the satellite.</w:t>
      </w:r>
    </w:p>
    <w:p w14:paraId="275B92B4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</w:rPr>
      </w:pPr>
      <w:r w:rsidRPr="00E62D1D">
        <w:rPr>
          <w:rFonts w:ascii="Times New Roman" w:hAnsi="Times New Roman" w:cs="Times New Roman"/>
          <w:bCs/>
          <w:szCs w:val="20"/>
          <w:u w:val="single"/>
        </w:rPr>
        <w:t>Observation</w:t>
      </w:r>
    </w:p>
    <w:p w14:paraId="7F17C519" w14:textId="77777777" w:rsidR="00607CA4" w:rsidRPr="00E62D1D" w:rsidRDefault="00607CA4" w:rsidP="00607CA4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RAN1 concluded that enhancement for PUSCH for VoIP may be needed to meet the coverage requirements for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LOS, assuming -5dBi UE antenna gain, when DMRS bundling is not applied.</w:t>
      </w:r>
    </w:p>
    <w:p w14:paraId="3F599E68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  <w:lang w:eastAsia="zh-CN"/>
        </w:rPr>
      </w:pPr>
      <w:r w:rsidRPr="00E62D1D">
        <w:rPr>
          <w:rFonts w:ascii="Times New Roman" w:hAnsi="Times New Roman" w:cs="Times New Roman"/>
          <w:bCs/>
          <w:szCs w:val="20"/>
          <w:u w:val="single"/>
          <w:lang w:eastAsia="zh-CN"/>
        </w:rPr>
        <w:t>Observation</w:t>
      </w:r>
    </w:p>
    <w:p w14:paraId="6C1EC476" w14:textId="77777777" w:rsidR="00607CA4" w:rsidRPr="00E62D1D" w:rsidRDefault="00607CA4" w:rsidP="00607CA4">
      <w:pPr>
        <w:snapToGrid w:val="0"/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 xml:space="preserve">For Msg3 PUSCH with </w:t>
      </w:r>
      <w:r w:rsidRPr="00E62D1D">
        <w:rPr>
          <w:rFonts w:ascii="Times New Roman" w:eastAsia="Yu Gothic" w:hAnsi="Times New Roman" w:cs="Times New Roman"/>
          <w:szCs w:val="20"/>
        </w:rPr>
        <w:t>parameter set-1 for LEO-1200 operating at LOS</w:t>
      </w:r>
      <w:r w:rsidRPr="00E62D1D">
        <w:rPr>
          <w:rFonts w:ascii="Times New Roman" w:hAnsi="Times New Roman" w:cs="Times New Roman"/>
          <w:szCs w:val="20"/>
        </w:rPr>
        <w:t>,</w:t>
      </w:r>
    </w:p>
    <w:p w14:paraId="7363C40C" w14:textId="77777777" w:rsidR="00607CA4" w:rsidRPr="00E62D1D" w:rsidRDefault="00607CA4" w:rsidP="006D297E">
      <w:pPr>
        <w:pStyle w:val="ListParagraph"/>
        <w:numPr>
          <w:ilvl w:val="0"/>
          <w:numId w:val="25"/>
        </w:numPr>
      </w:pPr>
      <w:r w:rsidRPr="00E62D1D">
        <w:t>Eight sources observed that the existing specification can meet the performance requirement</w:t>
      </w:r>
    </w:p>
    <w:p w14:paraId="5564F0D3" w14:textId="77777777" w:rsidR="00607CA4" w:rsidRPr="00E62D1D" w:rsidRDefault="00607CA4" w:rsidP="006D297E">
      <w:pPr>
        <w:pStyle w:val="ListParagraph"/>
        <w:numPr>
          <w:ilvl w:val="0"/>
          <w:numId w:val="25"/>
        </w:numPr>
      </w:pPr>
      <w:r w:rsidRPr="00E62D1D">
        <w:t xml:space="preserve">One source observed that the existing specification cannot meet the performance requirement with a gap of 1.5 </w:t>
      </w:r>
      <w:proofErr w:type="spellStart"/>
      <w:r w:rsidRPr="00E62D1D">
        <w:t>dB.</w:t>
      </w:r>
      <w:proofErr w:type="spellEnd"/>
    </w:p>
    <w:p w14:paraId="1C77C138" w14:textId="77777777" w:rsidR="00607CA4" w:rsidRPr="00E62D1D" w:rsidRDefault="00607CA4" w:rsidP="00607CA4">
      <w:pPr>
        <w:rPr>
          <w:rFonts w:ascii="Times New Roman" w:hAnsi="Times New Roman" w:cs="Times New Roman"/>
          <w:bCs/>
          <w:szCs w:val="20"/>
          <w:u w:val="single"/>
        </w:rPr>
      </w:pPr>
      <w:r w:rsidRPr="00E62D1D">
        <w:rPr>
          <w:rFonts w:ascii="Times New Roman" w:hAnsi="Times New Roman" w:cs="Times New Roman"/>
          <w:bCs/>
          <w:szCs w:val="20"/>
          <w:u w:val="single"/>
        </w:rPr>
        <w:t>Conclusion</w:t>
      </w:r>
    </w:p>
    <w:p w14:paraId="546B04AC" w14:textId="33D91D49" w:rsidR="003A7EF3" w:rsidRDefault="00607CA4" w:rsidP="00E62D1D">
      <w:pPr>
        <w:rPr>
          <w:rFonts w:ascii="Times New Roman" w:hAnsi="Times New Roman" w:cs="Times New Roman"/>
          <w:szCs w:val="20"/>
        </w:rPr>
      </w:pPr>
      <w:r w:rsidRPr="00E62D1D">
        <w:rPr>
          <w:rFonts w:ascii="Times New Roman" w:hAnsi="Times New Roman" w:cs="Times New Roman"/>
          <w:szCs w:val="20"/>
        </w:rPr>
        <w:t>RAN1 concluded that enhancement is unnecessary for Msg3 PUSCH with parameter set-1 for LEO-1200 operating at LOS, assuming -5dBi UE antenna gain.</w:t>
      </w:r>
    </w:p>
    <w:p w14:paraId="46328BED" w14:textId="77777777" w:rsidR="00D66828" w:rsidRDefault="00D66828" w:rsidP="00E62D1D">
      <w:pPr>
        <w:rPr>
          <w:rFonts w:ascii="Times New Roman" w:hAnsi="Times New Roman" w:cs="Times New Roman"/>
          <w:szCs w:val="20"/>
        </w:rPr>
      </w:pPr>
    </w:p>
    <w:p w14:paraId="130FAA19" w14:textId="76184C2F" w:rsidR="00D66828" w:rsidRDefault="00D66828" w:rsidP="00D66828">
      <w:pPr>
        <w:pStyle w:val="Heading1"/>
      </w:pPr>
      <w:r>
        <w:lastRenderedPageBreak/>
        <w:t>Appendix C</w:t>
      </w:r>
      <w:r>
        <w:tab/>
        <w:t>Detailed simulation results</w:t>
      </w:r>
    </w:p>
    <w:p w14:paraId="356CC4D5" w14:textId="7CCFF8E8" w:rsidR="00327F78" w:rsidRDefault="00D66828" w:rsidP="00327F78">
      <w:pPr>
        <w:pStyle w:val="Heading2"/>
      </w:pPr>
      <w:r>
        <w:t>C.1</w:t>
      </w:r>
      <w:r>
        <w:tab/>
      </w:r>
      <w:r w:rsidR="00327F78">
        <w:t>PUCCH</w:t>
      </w:r>
      <w:r w:rsidR="00430D80">
        <w:t xml:space="preserve"> for Msg.4 HARQ-ACK</w:t>
      </w:r>
    </w:p>
    <w:p w14:paraId="7FEECE7B" w14:textId="07744FD4" w:rsidR="00A1594E" w:rsidRDefault="00A1594E" w:rsidP="001D7990">
      <w:pPr>
        <w:jc w:val="center"/>
        <w:rPr>
          <w:lang w:val="en-GB" w:eastAsia="ja-JP"/>
        </w:rPr>
      </w:pPr>
      <w:r>
        <w:rPr>
          <w:noProof/>
          <w:szCs w:val="20"/>
        </w:rPr>
        <w:drawing>
          <wp:inline distT="0" distB="0" distL="0" distR="0" wp14:anchorId="14273755" wp14:editId="0C291388">
            <wp:extent cx="4320000" cy="3193200"/>
            <wp:effectExtent l="0" t="0" r="444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19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36EDD" w14:textId="39E29B98" w:rsidR="00A1594E" w:rsidRPr="00A1594E" w:rsidRDefault="00A1594E" w:rsidP="001D7990">
      <w:pPr>
        <w:pStyle w:val="Caption"/>
        <w:jc w:val="center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0FB2">
        <w:rPr>
          <w:noProof/>
        </w:rPr>
        <w:t>1</w:t>
      </w:r>
      <w:r>
        <w:fldChar w:fldCharType="end"/>
      </w:r>
      <w:r w:rsidR="001D7990">
        <w:t xml:space="preserve">: PUCCH </w:t>
      </w:r>
      <w:r w:rsidR="000A6BBC">
        <w:t>Msg.4 HARQ-ACK performance.</w:t>
      </w:r>
    </w:p>
    <w:p w14:paraId="7F5AAE40" w14:textId="1FCCCBCB" w:rsidR="00327F78" w:rsidRDefault="00327F78" w:rsidP="00327F78">
      <w:pPr>
        <w:pStyle w:val="Heading2"/>
      </w:pPr>
      <w:r>
        <w:t>C.2</w:t>
      </w:r>
      <w:r>
        <w:tab/>
        <w:t>PUSCH for VoIP</w:t>
      </w:r>
    </w:p>
    <w:p w14:paraId="4F0C5BC5" w14:textId="77777777" w:rsidR="00D66828" w:rsidRDefault="00D66828" w:rsidP="00E62D1D">
      <w:pPr>
        <w:rPr>
          <w:lang w:val="en-GB" w:eastAsia="ja-JP"/>
        </w:rPr>
      </w:pPr>
    </w:p>
    <w:p w14:paraId="0B2CD818" w14:textId="10BDF1D4" w:rsidR="00F5090A" w:rsidRDefault="00824984" w:rsidP="00B41ADB">
      <w:pPr>
        <w:keepNext/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1C1FDC7C" wp14:editId="61F31466">
            <wp:extent cx="4320000" cy="3211200"/>
            <wp:effectExtent l="0" t="0" r="4445" b="8255"/>
            <wp:docPr id="7" name="Picture 7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75998" w14:textId="2505AF37" w:rsidR="00774002" w:rsidRDefault="00774002" w:rsidP="0077400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0FB2">
        <w:rPr>
          <w:noProof/>
        </w:rPr>
        <w:t>2</w:t>
      </w:r>
      <w:r>
        <w:fldChar w:fldCharType="end"/>
      </w:r>
      <w:r>
        <w:t xml:space="preserve">: PUSCH BLER with 1 PRB and </w:t>
      </w:r>
      <w:r w:rsidR="00F5090A">
        <w:t>1</w:t>
      </w:r>
      <w:r>
        <w:t xml:space="preserve"> DMRS symbol.</w:t>
      </w:r>
    </w:p>
    <w:p w14:paraId="3A483C8A" w14:textId="77777777" w:rsidR="00774002" w:rsidRPr="00774002" w:rsidRDefault="00774002" w:rsidP="00E62D1D">
      <w:pPr>
        <w:rPr>
          <w:lang w:eastAsia="ja-JP"/>
        </w:rPr>
      </w:pPr>
    </w:p>
    <w:p w14:paraId="61CCA079" w14:textId="779C9D24" w:rsidR="00774002" w:rsidRDefault="00B71B22" w:rsidP="00774002">
      <w:pPr>
        <w:keepNext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drawing>
          <wp:inline distT="0" distB="0" distL="0" distR="0" wp14:anchorId="1B631F6A" wp14:editId="4E455CE6">
            <wp:extent cx="4320000" cy="3186000"/>
            <wp:effectExtent l="0" t="0" r="4445" b="0"/>
            <wp:docPr id="8" name="Picture 8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1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5313B" w14:textId="161C997C" w:rsidR="00774002" w:rsidRDefault="00774002" w:rsidP="0077400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0FB2">
        <w:rPr>
          <w:noProof/>
        </w:rPr>
        <w:t>3</w:t>
      </w:r>
      <w:r>
        <w:fldChar w:fldCharType="end"/>
      </w:r>
      <w:r>
        <w:t>: PUSCH BLER with 1 PRB and 2 DMRS symbols.</w:t>
      </w:r>
    </w:p>
    <w:p w14:paraId="7CF1C2D7" w14:textId="77777777" w:rsidR="00774002" w:rsidRPr="00774002" w:rsidRDefault="00774002" w:rsidP="00E62D1D">
      <w:pPr>
        <w:rPr>
          <w:lang w:eastAsia="ja-JP"/>
        </w:rPr>
      </w:pPr>
    </w:p>
    <w:p w14:paraId="3726F4A1" w14:textId="467C0ADC" w:rsidR="00327F78" w:rsidRDefault="00094CAD" w:rsidP="00327F78">
      <w:pPr>
        <w:keepNext/>
        <w:jc w:val="center"/>
      </w:pPr>
      <w:r>
        <w:rPr>
          <w:noProof/>
        </w:rPr>
        <w:drawing>
          <wp:inline distT="0" distB="0" distL="0" distR="0" wp14:anchorId="778422BC" wp14:editId="1FB970B1">
            <wp:extent cx="4320000" cy="3240000"/>
            <wp:effectExtent l="0" t="0" r="4445" b="0"/>
            <wp:docPr id="9" name="Picture 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line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39136" w14:textId="55C6CC28" w:rsidR="00327F78" w:rsidRDefault="00327F78" w:rsidP="00327F7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0FB2">
        <w:rPr>
          <w:noProof/>
        </w:rPr>
        <w:t>4</w:t>
      </w:r>
      <w:r>
        <w:fldChar w:fldCharType="end"/>
      </w:r>
      <w:r>
        <w:t xml:space="preserve">: </w:t>
      </w:r>
      <w:r w:rsidR="00A15E85">
        <w:t>PUSCH BLER with 2 PRBs and 1 DMRS symbol.</w:t>
      </w:r>
    </w:p>
    <w:p w14:paraId="66D5E7B5" w14:textId="77777777" w:rsidR="00327F78" w:rsidRDefault="00327F78" w:rsidP="00E62D1D">
      <w:pPr>
        <w:rPr>
          <w:rFonts w:ascii="Times New Roman" w:hAnsi="Times New Roman" w:cs="Times New Roman"/>
          <w:szCs w:val="20"/>
          <w:lang w:val="en-GB"/>
        </w:rPr>
      </w:pPr>
    </w:p>
    <w:p w14:paraId="16DA02F4" w14:textId="42249D91" w:rsidR="003369E9" w:rsidRDefault="00E71A44" w:rsidP="003369E9">
      <w:pPr>
        <w:keepNext/>
        <w:jc w:val="center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noProof/>
          <w:szCs w:val="20"/>
          <w:lang w:val="en-GB"/>
        </w:rPr>
        <w:lastRenderedPageBreak/>
        <w:drawing>
          <wp:inline distT="0" distB="0" distL="0" distR="0" wp14:anchorId="5DBCFE18" wp14:editId="11BD9188">
            <wp:extent cx="4320000" cy="3240000"/>
            <wp:effectExtent l="0" t="0" r="4445" b="0"/>
            <wp:docPr id="13" name="Picture 13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&#10;&#10;Description automatically generated with medium confidence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33FE1" w14:textId="1E3534A1" w:rsidR="004F33B3" w:rsidRDefault="004F33B3" w:rsidP="004F33B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0FB2">
        <w:rPr>
          <w:noProof/>
        </w:rPr>
        <w:t>5</w:t>
      </w:r>
      <w:r>
        <w:fldChar w:fldCharType="end"/>
      </w:r>
      <w:r>
        <w:t xml:space="preserve">: PUSCH BLER with 2 PRBs and </w:t>
      </w:r>
      <w:r w:rsidR="009828EF">
        <w:t>2</w:t>
      </w:r>
      <w:r>
        <w:t xml:space="preserve"> DMRS symbol</w:t>
      </w:r>
      <w:r w:rsidR="009828EF">
        <w:t>s</w:t>
      </w:r>
      <w:r>
        <w:t>.</w:t>
      </w:r>
    </w:p>
    <w:p w14:paraId="15D51E97" w14:textId="77777777" w:rsidR="004F33B3" w:rsidRDefault="004F33B3" w:rsidP="00E62D1D">
      <w:pPr>
        <w:rPr>
          <w:rFonts w:ascii="Times New Roman" w:hAnsi="Times New Roman" w:cs="Times New Roman"/>
          <w:szCs w:val="20"/>
        </w:rPr>
      </w:pPr>
    </w:p>
    <w:p w14:paraId="330D6266" w14:textId="77777777" w:rsidR="004F33B3" w:rsidRPr="004F33B3" w:rsidRDefault="004F33B3" w:rsidP="00E62D1D">
      <w:pPr>
        <w:rPr>
          <w:rFonts w:ascii="Times New Roman" w:hAnsi="Times New Roman" w:cs="Times New Roman"/>
          <w:szCs w:val="20"/>
        </w:rPr>
      </w:pPr>
    </w:p>
    <w:sectPr w:rsidR="004F33B3" w:rsidRPr="004F33B3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BF8A" w14:textId="77777777" w:rsidR="007E6A9D" w:rsidRDefault="007E6A9D">
      <w:r>
        <w:separator/>
      </w:r>
    </w:p>
    <w:p w14:paraId="7DD8DCCF" w14:textId="77777777" w:rsidR="007E6A9D" w:rsidRDefault="007E6A9D"/>
    <w:p w14:paraId="039BDC93" w14:textId="77777777" w:rsidR="007E6A9D" w:rsidRDefault="007E6A9D"/>
  </w:endnote>
  <w:endnote w:type="continuationSeparator" w:id="0">
    <w:p w14:paraId="2AE30403" w14:textId="77777777" w:rsidR="007E6A9D" w:rsidRDefault="007E6A9D">
      <w:r>
        <w:continuationSeparator/>
      </w:r>
    </w:p>
    <w:p w14:paraId="621DBC22" w14:textId="77777777" w:rsidR="007E6A9D" w:rsidRDefault="007E6A9D"/>
    <w:p w14:paraId="29C74469" w14:textId="77777777" w:rsidR="007E6A9D" w:rsidRDefault="007E6A9D"/>
  </w:endnote>
  <w:endnote w:type="continuationNotice" w:id="1">
    <w:p w14:paraId="5891E345" w14:textId="77777777" w:rsidR="007E6A9D" w:rsidRDefault="007E6A9D">
      <w:pPr>
        <w:spacing w:after="0" w:line="240" w:lineRule="auto"/>
      </w:pPr>
    </w:p>
    <w:p w14:paraId="6FC8BB62" w14:textId="77777777" w:rsidR="007E6A9D" w:rsidRDefault="007E6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288E7D76" w14:textId="77777777" w:rsidR="00E82E76" w:rsidRDefault="00E82E76"/>
  <w:p w14:paraId="5F432C23" w14:textId="77777777" w:rsidR="00E82E76" w:rsidRDefault="00E82E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9D60" w14:textId="77777777" w:rsidR="007E6A9D" w:rsidRDefault="007E6A9D">
      <w:r>
        <w:separator/>
      </w:r>
    </w:p>
    <w:p w14:paraId="18A36DA7" w14:textId="77777777" w:rsidR="007E6A9D" w:rsidRDefault="007E6A9D"/>
    <w:p w14:paraId="50B26A39" w14:textId="77777777" w:rsidR="007E6A9D" w:rsidRDefault="007E6A9D"/>
  </w:footnote>
  <w:footnote w:type="continuationSeparator" w:id="0">
    <w:p w14:paraId="478C8C40" w14:textId="77777777" w:rsidR="007E6A9D" w:rsidRDefault="007E6A9D">
      <w:r>
        <w:continuationSeparator/>
      </w:r>
    </w:p>
    <w:p w14:paraId="75ED41C6" w14:textId="77777777" w:rsidR="007E6A9D" w:rsidRDefault="007E6A9D"/>
    <w:p w14:paraId="2A01308F" w14:textId="77777777" w:rsidR="007E6A9D" w:rsidRDefault="007E6A9D"/>
  </w:footnote>
  <w:footnote w:type="continuationNotice" w:id="1">
    <w:p w14:paraId="33FE464E" w14:textId="77777777" w:rsidR="007E6A9D" w:rsidRDefault="007E6A9D">
      <w:pPr>
        <w:spacing w:after="0" w:line="240" w:lineRule="auto"/>
      </w:pPr>
    </w:p>
    <w:p w14:paraId="3CDBE0A6" w14:textId="77777777" w:rsidR="007E6A9D" w:rsidRDefault="007E6A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62DA745B" w14:textId="77777777" w:rsidR="00E82E76" w:rsidRDefault="00E82E76"/>
  <w:p w14:paraId="6A06747E" w14:textId="77777777" w:rsidR="00E82E76" w:rsidRDefault="00E82E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C084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2639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3731BB"/>
    <w:multiLevelType w:val="multilevel"/>
    <w:tmpl w:val="45D0A872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5186320"/>
    <w:multiLevelType w:val="hybridMultilevel"/>
    <w:tmpl w:val="30FC9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2530"/>
    <w:multiLevelType w:val="hybridMultilevel"/>
    <w:tmpl w:val="94667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0CD5"/>
    <w:multiLevelType w:val="multilevel"/>
    <w:tmpl w:val="45D0A872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C330944"/>
    <w:multiLevelType w:val="hybridMultilevel"/>
    <w:tmpl w:val="DBFA9BF6"/>
    <w:lvl w:ilvl="0" w:tplc="DE588E9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3A0681"/>
    <w:multiLevelType w:val="hybridMultilevel"/>
    <w:tmpl w:val="6F6C0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41690C2E"/>
    <w:multiLevelType w:val="hybridMultilevel"/>
    <w:tmpl w:val="4A9A8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E45B9"/>
    <w:multiLevelType w:val="hybridMultilevel"/>
    <w:tmpl w:val="05E0D8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B7247AA"/>
    <w:multiLevelType w:val="hybridMultilevel"/>
    <w:tmpl w:val="341C6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54C2544"/>
    <w:multiLevelType w:val="hybridMultilevel"/>
    <w:tmpl w:val="CAD25668"/>
    <w:lvl w:ilvl="0" w:tplc="25AA5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95FC9"/>
    <w:multiLevelType w:val="hybridMultilevel"/>
    <w:tmpl w:val="BE9CE0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25897"/>
    <w:multiLevelType w:val="multilevel"/>
    <w:tmpl w:val="45D0A872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21"/>
  </w:num>
  <w:num w:numId="5">
    <w:abstractNumId w:val="22"/>
  </w:num>
  <w:num w:numId="6">
    <w:abstractNumId w:val="23"/>
  </w:num>
  <w:num w:numId="7">
    <w:abstractNumId w:val="11"/>
  </w:num>
  <w:num w:numId="8">
    <w:abstractNumId w:val="12"/>
  </w:num>
  <w:num w:numId="9">
    <w:abstractNumId w:val="4"/>
  </w:num>
  <w:num w:numId="10">
    <w:abstractNumId w:val="27"/>
  </w:num>
  <w:num w:numId="11">
    <w:abstractNumId w:val="14"/>
  </w:num>
  <w:num w:numId="12">
    <w:abstractNumId w:val="25"/>
  </w:num>
  <w:num w:numId="13">
    <w:abstractNumId w:val="15"/>
  </w:num>
  <w:num w:numId="14">
    <w:abstractNumId w:val="5"/>
  </w:num>
  <w:num w:numId="15">
    <w:abstractNumId w:val="17"/>
  </w:num>
  <w:num w:numId="16">
    <w:abstractNumId w:val="3"/>
  </w:num>
  <w:num w:numId="17">
    <w:abstractNumId w:val="18"/>
  </w:num>
  <w:num w:numId="18">
    <w:abstractNumId w:val="19"/>
  </w:num>
  <w:num w:numId="19">
    <w:abstractNumId w:val="8"/>
  </w:num>
  <w:num w:numId="20">
    <w:abstractNumId w:val="24"/>
  </w:num>
  <w:num w:numId="21">
    <w:abstractNumId w:val="6"/>
  </w:num>
  <w:num w:numId="22">
    <w:abstractNumId w:val="9"/>
  </w:num>
  <w:num w:numId="23">
    <w:abstractNumId w:val="30"/>
  </w:num>
  <w:num w:numId="24">
    <w:abstractNumId w:val="7"/>
  </w:num>
  <w:num w:numId="25">
    <w:abstractNumId w:val="13"/>
  </w:num>
  <w:num w:numId="26">
    <w:abstractNumId w:val="10"/>
  </w:num>
  <w:num w:numId="27">
    <w:abstractNumId w:val="26"/>
  </w:num>
  <w:num w:numId="28">
    <w:abstractNumId w:val="1"/>
  </w:num>
  <w:num w:numId="29">
    <w:abstractNumId w:val="0"/>
  </w:num>
  <w:num w:numId="30">
    <w:abstractNumId w:val="29"/>
  </w:num>
  <w:num w:numId="31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72"/>
    <w:rsid w:val="000002F0"/>
    <w:rsid w:val="000006E1"/>
    <w:rsid w:val="000025E5"/>
    <w:rsid w:val="00002834"/>
    <w:rsid w:val="000029D9"/>
    <w:rsid w:val="00002A37"/>
    <w:rsid w:val="000036A2"/>
    <w:rsid w:val="0000405B"/>
    <w:rsid w:val="000047F8"/>
    <w:rsid w:val="0000564C"/>
    <w:rsid w:val="00005987"/>
    <w:rsid w:val="0000635A"/>
    <w:rsid w:val="00006446"/>
    <w:rsid w:val="00006896"/>
    <w:rsid w:val="000068B8"/>
    <w:rsid w:val="000069D7"/>
    <w:rsid w:val="0000716D"/>
    <w:rsid w:val="00007794"/>
    <w:rsid w:val="00007CDC"/>
    <w:rsid w:val="00007D1B"/>
    <w:rsid w:val="000100C6"/>
    <w:rsid w:val="00010295"/>
    <w:rsid w:val="00011189"/>
    <w:rsid w:val="00011B28"/>
    <w:rsid w:val="00011CB4"/>
    <w:rsid w:val="00011F64"/>
    <w:rsid w:val="00012369"/>
    <w:rsid w:val="00012930"/>
    <w:rsid w:val="00012B4C"/>
    <w:rsid w:val="0001318C"/>
    <w:rsid w:val="00015D15"/>
    <w:rsid w:val="0001711C"/>
    <w:rsid w:val="000214B7"/>
    <w:rsid w:val="00021C70"/>
    <w:rsid w:val="00022542"/>
    <w:rsid w:val="00022668"/>
    <w:rsid w:val="00023647"/>
    <w:rsid w:val="00024BD9"/>
    <w:rsid w:val="00025388"/>
    <w:rsid w:val="0002564D"/>
    <w:rsid w:val="00025AA4"/>
    <w:rsid w:val="00025ECA"/>
    <w:rsid w:val="00025EF3"/>
    <w:rsid w:val="0002638C"/>
    <w:rsid w:val="00026828"/>
    <w:rsid w:val="00026BB4"/>
    <w:rsid w:val="00027670"/>
    <w:rsid w:val="00030386"/>
    <w:rsid w:val="000304C8"/>
    <w:rsid w:val="00030711"/>
    <w:rsid w:val="0003181C"/>
    <w:rsid w:val="00031898"/>
    <w:rsid w:val="000319A2"/>
    <w:rsid w:val="00031E7B"/>
    <w:rsid w:val="00032034"/>
    <w:rsid w:val="000325B8"/>
    <w:rsid w:val="00032630"/>
    <w:rsid w:val="00032831"/>
    <w:rsid w:val="00032D11"/>
    <w:rsid w:val="000330F5"/>
    <w:rsid w:val="00033421"/>
    <w:rsid w:val="00034C15"/>
    <w:rsid w:val="00036505"/>
    <w:rsid w:val="00036AE5"/>
    <w:rsid w:val="00036BA1"/>
    <w:rsid w:val="00036D84"/>
    <w:rsid w:val="0003701B"/>
    <w:rsid w:val="0004074B"/>
    <w:rsid w:val="00040A01"/>
    <w:rsid w:val="00040A73"/>
    <w:rsid w:val="00040D0F"/>
    <w:rsid w:val="000422E2"/>
    <w:rsid w:val="0004234E"/>
    <w:rsid w:val="00042417"/>
    <w:rsid w:val="000429FF"/>
    <w:rsid w:val="00042F22"/>
    <w:rsid w:val="00043085"/>
    <w:rsid w:val="000444EF"/>
    <w:rsid w:val="000460B8"/>
    <w:rsid w:val="00046A14"/>
    <w:rsid w:val="000506E7"/>
    <w:rsid w:val="00050B75"/>
    <w:rsid w:val="00051AA9"/>
    <w:rsid w:val="00051EC0"/>
    <w:rsid w:val="000525C2"/>
    <w:rsid w:val="00052A07"/>
    <w:rsid w:val="00053171"/>
    <w:rsid w:val="000534E3"/>
    <w:rsid w:val="00053BB0"/>
    <w:rsid w:val="00054CDD"/>
    <w:rsid w:val="00054D68"/>
    <w:rsid w:val="00055483"/>
    <w:rsid w:val="00055CDE"/>
    <w:rsid w:val="00055FE6"/>
    <w:rsid w:val="0005606A"/>
    <w:rsid w:val="0005622A"/>
    <w:rsid w:val="00056C7A"/>
    <w:rsid w:val="00057117"/>
    <w:rsid w:val="00060479"/>
    <w:rsid w:val="00060F2C"/>
    <w:rsid w:val="000616E7"/>
    <w:rsid w:val="00062198"/>
    <w:rsid w:val="00063C11"/>
    <w:rsid w:val="000646C9"/>
    <w:rsid w:val="000646EF"/>
    <w:rsid w:val="0006487E"/>
    <w:rsid w:val="00065456"/>
    <w:rsid w:val="00065AEC"/>
    <w:rsid w:val="00065E1A"/>
    <w:rsid w:val="00065E61"/>
    <w:rsid w:val="000664BC"/>
    <w:rsid w:val="000676B0"/>
    <w:rsid w:val="000678C3"/>
    <w:rsid w:val="000729D1"/>
    <w:rsid w:val="0007373C"/>
    <w:rsid w:val="00073B70"/>
    <w:rsid w:val="000745BA"/>
    <w:rsid w:val="00074955"/>
    <w:rsid w:val="000755F3"/>
    <w:rsid w:val="00075D4E"/>
    <w:rsid w:val="00075F81"/>
    <w:rsid w:val="000766E4"/>
    <w:rsid w:val="00077E5F"/>
    <w:rsid w:val="0008009F"/>
    <w:rsid w:val="0008036A"/>
    <w:rsid w:val="0008113A"/>
    <w:rsid w:val="0008116D"/>
    <w:rsid w:val="00081AE6"/>
    <w:rsid w:val="00082024"/>
    <w:rsid w:val="0008204D"/>
    <w:rsid w:val="00082429"/>
    <w:rsid w:val="00085455"/>
    <w:rsid w:val="000855EB"/>
    <w:rsid w:val="00085B52"/>
    <w:rsid w:val="00085C7B"/>
    <w:rsid w:val="000863D2"/>
    <w:rsid w:val="000866F2"/>
    <w:rsid w:val="00086A27"/>
    <w:rsid w:val="00086E95"/>
    <w:rsid w:val="00087471"/>
    <w:rsid w:val="0009009F"/>
    <w:rsid w:val="000909F6"/>
    <w:rsid w:val="00090BC2"/>
    <w:rsid w:val="000910D9"/>
    <w:rsid w:val="0009133C"/>
    <w:rsid w:val="00091557"/>
    <w:rsid w:val="00091D0F"/>
    <w:rsid w:val="000924C1"/>
    <w:rsid w:val="000924F0"/>
    <w:rsid w:val="0009262F"/>
    <w:rsid w:val="00093474"/>
    <w:rsid w:val="00093A95"/>
    <w:rsid w:val="00093E08"/>
    <w:rsid w:val="00094454"/>
    <w:rsid w:val="00094CAD"/>
    <w:rsid w:val="00094FC1"/>
    <w:rsid w:val="0009510F"/>
    <w:rsid w:val="000953DA"/>
    <w:rsid w:val="000954B6"/>
    <w:rsid w:val="000957A4"/>
    <w:rsid w:val="00095985"/>
    <w:rsid w:val="00095D1E"/>
    <w:rsid w:val="00095EBE"/>
    <w:rsid w:val="00096E18"/>
    <w:rsid w:val="000974CA"/>
    <w:rsid w:val="000975CB"/>
    <w:rsid w:val="000A03BB"/>
    <w:rsid w:val="000A0AA5"/>
    <w:rsid w:val="000A0F7D"/>
    <w:rsid w:val="000A1B7B"/>
    <w:rsid w:val="000A2058"/>
    <w:rsid w:val="000A20B8"/>
    <w:rsid w:val="000A36AC"/>
    <w:rsid w:val="000A410D"/>
    <w:rsid w:val="000A4255"/>
    <w:rsid w:val="000A487C"/>
    <w:rsid w:val="000A4C14"/>
    <w:rsid w:val="000A515B"/>
    <w:rsid w:val="000A53AB"/>
    <w:rsid w:val="000A56F2"/>
    <w:rsid w:val="000A5A71"/>
    <w:rsid w:val="000A6392"/>
    <w:rsid w:val="000A68AE"/>
    <w:rsid w:val="000A6BBC"/>
    <w:rsid w:val="000A6F35"/>
    <w:rsid w:val="000A7DE5"/>
    <w:rsid w:val="000A7FB4"/>
    <w:rsid w:val="000B0337"/>
    <w:rsid w:val="000B0B67"/>
    <w:rsid w:val="000B152D"/>
    <w:rsid w:val="000B1D48"/>
    <w:rsid w:val="000B1FC7"/>
    <w:rsid w:val="000B2349"/>
    <w:rsid w:val="000B2719"/>
    <w:rsid w:val="000B2827"/>
    <w:rsid w:val="000B2861"/>
    <w:rsid w:val="000B2DD1"/>
    <w:rsid w:val="000B2DDF"/>
    <w:rsid w:val="000B329F"/>
    <w:rsid w:val="000B3A8F"/>
    <w:rsid w:val="000B41B6"/>
    <w:rsid w:val="000B424D"/>
    <w:rsid w:val="000B4AB9"/>
    <w:rsid w:val="000B4D0C"/>
    <w:rsid w:val="000B5266"/>
    <w:rsid w:val="000B52C1"/>
    <w:rsid w:val="000B587B"/>
    <w:rsid w:val="000B58C3"/>
    <w:rsid w:val="000B5A87"/>
    <w:rsid w:val="000B61E9"/>
    <w:rsid w:val="000B6739"/>
    <w:rsid w:val="000B728A"/>
    <w:rsid w:val="000B7768"/>
    <w:rsid w:val="000C0535"/>
    <w:rsid w:val="000C05C5"/>
    <w:rsid w:val="000C0819"/>
    <w:rsid w:val="000C0B54"/>
    <w:rsid w:val="000C165A"/>
    <w:rsid w:val="000C2E19"/>
    <w:rsid w:val="000C2E5E"/>
    <w:rsid w:val="000C398E"/>
    <w:rsid w:val="000C433C"/>
    <w:rsid w:val="000C4356"/>
    <w:rsid w:val="000C4F18"/>
    <w:rsid w:val="000C4FB2"/>
    <w:rsid w:val="000C52CE"/>
    <w:rsid w:val="000C53A1"/>
    <w:rsid w:val="000C5493"/>
    <w:rsid w:val="000C564E"/>
    <w:rsid w:val="000C5C2B"/>
    <w:rsid w:val="000C5D04"/>
    <w:rsid w:val="000C72C7"/>
    <w:rsid w:val="000C765B"/>
    <w:rsid w:val="000C7929"/>
    <w:rsid w:val="000D01DC"/>
    <w:rsid w:val="000D0C49"/>
    <w:rsid w:val="000D0D07"/>
    <w:rsid w:val="000D0DC2"/>
    <w:rsid w:val="000D1B15"/>
    <w:rsid w:val="000D273C"/>
    <w:rsid w:val="000D3D9D"/>
    <w:rsid w:val="000D4797"/>
    <w:rsid w:val="000D4BFA"/>
    <w:rsid w:val="000D5603"/>
    <w:rsid w:val="000D5A8B"/>
    <w:rsid w:val="000D645E"/>
    <w:rsid w:val="000D6E23"/>
    <w:rsid w:val="000E0063"/>
    <w:rsid w:val="000E0201"/>
    <w:rsid w:val="000E0527"/>
    <w:rsid w:val="000E0C9B"/>
    <w:rsid w:val="000E0FC1"/>
    <w:rsid w:val="000E1490"/>
    <w:rsid w:val="000E18C4"/>
    <w:rsid w:val="000E1E92"/>
    <w:rsid w:val="000E25FB"/>
    <w:rsid w:val="000E29C0"/>
    <w:rsid w:val="000E2FE8"/>
    <w:rsid w:val="000E30B7"/>
    <w:rsid w:val="000E4174"/>
    <w:rsid w:val="000E5376"/>
    <w:rsid w:val="000E64CB"/>
    <w:rsid w:val="000E657A"/>
    <w:rsid w:val="000E69E3"/>
    <w:rsid w:val="000E6D99"/>
    <w:rsid w:val="000E73BF"/>
    <w:rsid w:val="000E7FFB"/>
    <w:rsid w:val="000F03F1"/>
    <w:rsid w:val="000F06D6"/>
    <w:rsid w:val="000F0EB1"/>
    <w:rsid w:val="000F0F21"/>
    <w:rsid w:val="000F1106"/>
    <w:rsid w:val="000F1EF3"/>
    <w:rsid w:val="000F1FD9"/>
    <w:rsid w:val="000F2A0B"/>
    <w:rsid w:val="000F3BE9"/>
    <w:rsid w:val="000F3F6C"/>
    <w:rsid w:val="000F3FED"/>
    <w:rsid w:val="000F410C"/>
    <w:rsid w:val="000F55E0"/>
    <w:rsid w:val="000F5A74"/>
    <w:rsid w:val="000F6DF3"/>
    <w:rsid w:val="000F78A3"/>
    <w:rsid w:val="001005FF"/>
    <w:rsid w:val="00100831"/>
    <w:rsid w:val="00101037"/>
    <w:rsid w:val="00103266"/>
    <w:rsid w:val="00103CED"/>
    <w:rsid w:val="00103F3D"/>
    <w:rsid w:val="00104338"/>
    <w:rsid w:val="001043D6"/>
    <w:rsid w:val="00104520"/>
    <w:rsid w:val="00104B0A"/>
    <w:rsid w:val="001050C1"/>
    <w:rsid w:val="00105663"/>
    <w:rsid w:val="00105C56"/>
    <w:rsid w:val="00105F72"/>
    <w:rsid w:val="001062FB"/>
    <w:rsid w:val="001063E6"/>
    <w:rsid w:val="0010649C"/>
    <w:rsid w:val="00106B9B"/>
    <w:rsid w:val="0010765D"/>
    <w:rsid w:val="00107CDD"/>
    <w:rsid w:val="00111379"/>
    <w:rsid w:val="00111954"/>
    <w:rsid w:val="001127DC"/>
    <w:rsid w:val="00112B1F"/>
    <w:rsid w:val="001134E4"/>
    <w:rsid w:val="00113CF4"/>
    <w:rsid w:val="00114014"/>
    <w:rsid w:val="001153C4"/>
    <w:rsid w:val="001153EA"/>
    <w:rsid w:val="00115643"/>
    <w:rsid w:val="001157E5"/>
    <w:rsid w:val="00116765"/>
    <w:rsid w:val="001176BA"/>
    <w:rsid w:val="00117C77"/>
    <w:rsid w:val="00121755"/>
    <w:rsid w:val="001219F5"/>
    <w:rsid w:val="00121A20"/>
    <w:rsid w:val="0012377F"/>
    <w:rsid w:val="00124314"/>
    <w:rsid w:val="00124674"/>
    <w:rsid w:val="0012497B"/>
    <w:rsid w:val="00125305"/>
    <w:rsid w:val="00125CCC"/>
    <w:rsid w:val="001261AC"/>
    <w:rsid w:val="00126416"/>
    <w:rsid w:val="00126B4A"/>
    <w:rsid w:val="00126BA4"/>
    <w:rsid w:val="00126C3E"/>
    <w:rsid w:val="001271FE"/>
    <w:rsid w:val="00127673"/>
    <w:rsid w:val="001319AC"/>
    <w:rsid w:val="001329FF"/>
    <w:rsid w:val="00132FD0"/>
    <w:rsid w:val="00133478"/>
    <w:rsid w:val="0013368E"/>
    <w:rsid w:val="001343DB"/>
    <w:rsid w:val="001344C0"/>
    <w:rsid w:val="001346FA"/>
    <w:rsid w:val="001348D0"/>
    <w:rsid w:val="00135252"/>
    <w:rsid w:val="001366B6"/>
    <w:rsid w:val="00136EC6"/>
    <w:rsid w:val="001372EB"/>
    <w:rsid w:val="00137AB5"/>
    <w:rsid w:val="00137F0B"/>
    <w:rsid w:val="00141765"/>
    <w:rsid w:val="001420C7"/>
    <w:rsid w:val="00142D4B"/>
    <w:rsid w:val="00142F0C"/>
    <w:rsid w:val="001431CB"/>
    <w:rsid w:val="001456FE"/>
    <w:rsid w:val="00145BFC"/>
    <w:rsid w:val="001470A6"/>
    <w:rsid w:val="00147208"/>
    <w:rsid w:val="00147E33"/>
    <w:rsid w:val="00150F98"/>
    <w:rsid w:val="001517F0"/>
    <w:rsid w:val="00151E23"/>
    <w:rsid w:val="001523F7"/>
    <w:rsid w:val="001526E0"/>
    <w:rsid w:val="00153642"/>
    <w:rsid w:val="00153AD6"/>
    <w:rsid w:val="001551B5"/>
    <w:rsid w:val="001555B5"/>
    <w:rsid w:val="00155B0A"/>
    <w:rsid w:val="0016079D"/>
    <w:rsid w:val="00161473"/>
    <w:rsid w:val="001624BF"/>
    <w:rsid w:val="00163B72"/>
    <w:rsid w:val="00163C78"/>
    <w:rsid w:val="00164491"/>
    <w:rsid w:val="001659C1"/>
    <w:rsid w:val="001659E9"/>
    <w:rsid w:val="00165D20"/>
    <w:rsid w:val="00166035"/>
    <w:rsid w:val="00170468"/>
    <w:rsid w:val="0017080F"/>
    <w:rsid w:val="00171420"/>
    <w:rsid w:val="001729F0"/>
    <w:rsid w:val="00172BA1"/>
    <w:rsid w:val="00172EA9"/>
    <w:rsid w:val="00172EBA"/>
    <w:rsid w:val="001731B9"/>
    <w:rsid w:val="00173606"/>
    <w:rsid w:val="00173926"/>
    <w:rsid w:val="00173A8E"/>
    <w:rsid w:val="00173C3D"/>
    <w:rsid w:val="00173F19"/>
    <w:rsid w:val="00173FA1"/>
    <w:rsid w:val="00175012"/>
    <w:rsid w:val="0017502C"/>
    <w:rsid w:val="001755A3"/>
    <w:rsid w:val="00175622"/>
    <w:rsid w:val="001757D8"/>
    <w:rsid w:val="00176301"/>
    <w:rsid w:val="00176A1C"/>
    <w:rsid w:val="001771BF"/>
    <w:rsid w:val="00177659"/>
    <w:rsid w:val="00180AED"/>
    <w:rsid w:val="00180CDE"/>
    <w:rsid w:val="00181188"/>
    <w:rsid w:val="0018143F"/>
    <w:rsid w:val="001815CA"/>
    <w:rsid w:val="0018183C"/>
    <w:rsid w:val="00181861"/>
    <w:rsid w:val="00181FF8"/>
    <w:rsid w:val="00182B0C"/>
    <w:rsid w:val="001831EA"/>
    <w:rsid w:val="00185C7F"/>
    <w:rsid w:val="00186774"/>
    <w:rsid w:val="00187280"/>
    <w:rsid w:val="00187769"/>
    <w:rsid w:val="00190016"/>
    <w:rsid w:val="0019022F"/>
    <w:rsid w:val="0019032D"/>
    <w:rsid w:val="00190741"/>
    <w:rsid w:val="00190AC1"/>
    <w:rsid w:val="00190E6D"/>
    <w:rsid w:val="00191197"/>
    <w:rsid w:val="00191E40"/>
    <w:rsid w:val="0019257A"/>
    <w:rsid w:val="0019341A"/>
    <w:rsid w:val="00193A4F"/>
    <w:rsid w:val="00193DEC"/>
    <w:rsid w:val="00194CB8"/>
    <w:rsid w:val="00195DF1"/>
    <w:rsid w:val="00195F15"/>
    <w:rsid w:val="0019773B"/>
    <w:rsid w:val="0019791D"/>
    <w:rsid w:val="00197CFB"/>
    <w:rsid w:val="00197DF9"/>
    <w:rsid w:val="00197E92"/>
    <w:rsid w:val="00197EE9"/>
    <w:rsid w:val="001A0A41"/>
    <w:rsid w:val="001A123D"/>
    <w:rsid w:val="001A1422"/>
    <w:rsid w:val="001A1789"/>
    <w:rsid w:val="001A1987"/>
    <w:rsid w:val="001A1E58"/>
    <w:rsid w:val="001A2564"/>
    <w:rsid w:val="001A32EE"/>
    <w:rsid w:val="001A37D1"/>
    <w:rsid w:val="001A3A43"/>
    <w:rsid w:val="001A5308"/>
    <w:rsid w:val="001A57EB"/>
    <w:rsid w:val="001A6173"/>
    <w:rsid w:val="001A6CBA"/>
    <w:rsid w:val="001A70B3"/>
    <w:rsid w:val="001A72FC"/>
    <w:rsid w:val="001A7B07"/>
    <w:rsid w:val="001B0315"/>
    <w:rsid w:val="001B0D97"/>
    <w:rsid w:val="001B15B1"/>
    <w:rsid w:val="001B4846"/>
    <w:rsid w:val="001B4C64"/>
    <w:rsid w:val="001B568D"/>
    <w:rsid w:val="001B5A5D"/>
    <w:rsid w:val="001B73BE"/>
    <w:rsid w:val="001C0642"/>
    <w:rsid w:val="001C1356"/>
    <w:rsid w:val="001C1578"/>
    <w:rsid w:val="001C16AF"/>
    <w:rsid w:val="001C17F8"/>
    <w:rsid w:val="001C1CE5"/>
    <w:rsid w:val="001C1EBB"/>
    <w:rsid w:val="001C219A"/>
    <w:rsid w:val="001C25C0"/>
    <w:rsid w:val="001C3970"/>
    <w:rsid w:val="001C3D2A"/>
    <w:rsid w:val="001C3E40"/>
    <w:rsid w:val="001C4EC7"/>
    <w:rsid w:val="001C55B6"/>
    <w:rsid w:val="001C6121"/>
    <w:rsid w:val="001C64B9"/>
    <w:rsid w:val="001D0A2B"/>
    <w:rsid w:val="001D0B79"/>
    <w:rsid w:val="001D1B44"/>
    <w:rsid w:val="001D31AB"/>
    <w:rsid w:val="001D496E"/>
    <w:rsid w:val="001D4A73"/>
    <w:rsid w:val="001D51BA"/>
    <w:rsid w:val="001D53E7"/>
    <w:rsid w:val="001D5AC2"/>
    <w:rsid w:val="001D6342"/>
    <w:rsid w:val="001D6733"/>
    <w:rsid w:val="001D6D53"/>
    <w:rsid w:val="001D6F09"/>
    <w:rsid w:val="001D798C"/>
    <w:rsid w:val="001D7990"/>
    <w:rsid w:val="001E1404"/>
    <w:rsid w:val="001E1EF9"/>
    <w:rsid w:val="001E2625"/>
    <w:rsid w:val="001E2876"/>
    <w:rsid w:val="001E28FC"/>
    <w:rsid w:val="001E2DD2"/>
    <w:rsid w:val="001E343A"/>
    <w:rsid w:val="001E3CD1"/>
    <w:rsid w:val="001E420B"/>
    <w:rsid w:val="001E4398"/>
    <w:rsid w:val="001E58E2"/>
    <w:rsid w:val="001E5AC2"/>
    <w:rsid w:val="001E5F7D"/>
    <w:rsid w:val="001E6A6F"/>
    <w:rsid w:val="001E74DD"/>
    <w:rsid w:val="001E7AED"/>
    <w:rsid w:val="001F050E"/>
    <w:rsid w:val="001F0608"/>
    <w:rsid w:val="001F0929"/>
    <w:rsid w:val="001F0E0E"/>
    <w:rsid w:val="001F16E7"/>
    <w:rsid w:val="001F1F5C"/>
    <w:rsid w:val="001F220F"/>
    <w:rsid w:val="001F3200"/>
    <w:rsid w:val="001F336A"/>
    <w:rsid w:val="001F3916"/>
    <w:rsid w:val="001F4316"/>
    <w:rsid w:val="001F4ECF"/>
    <w:rsid w:val="001F50A3"/>
    <w:rsid w:val="001F54C5"/>
    <w:rsid w:val="001F5EB5"/>
    <w:rsid w:val="001F662C"/>
    <w:rsid w:val="001F669B"/>
    <w:rsid w:val="001F6E08"/>
    <w:rsid w:val="001F6F04"/>
    <w:rsid w:val="001F7074"/>
    <w:rsid w:val="0020018E"/>
    <w:rsid w:val="00200490"/>
    <w:rsid w:val="00201F3A"/>
    <w:rsid w:val="00202D08"/>
    <w:rsid w:val="00202D81"/>
    <w:rsid w:val="00203F96"/>
    <w:rsid w:val="002042D0"/>
    <w:rsid w:val="00204C72"/>
    <w:rsid w:val="002069B2"/>
    <w:rsid w:val="00206CA4"/>
    <w:rsid w:val="00207885"/>
    <w:rsid w:val="00207E32"/>
    <w:rsid w:val="00207FA3"/>
    <w:rsid w:val="002102B1"/>
    <w:rsid w:val="002113EF"/>
    <w:rsid w:val="00212897"/>
    <w:rsid w:val="00213299"/>
    <w:rsid w:val="002134A4"/>
    <w:rsid w:val="0021450A"/>
    <w:rsid w:val="00214C8D"/>
    <w:rsid w:val="00214DA8"/>
    <w:rsid w:val="00215423"/>
    <w:rsid w:val="002158FA"/>
    <w:rsid w:val="00217B9D"/>
    <w:rsid w:val="00217BC8"/>
    <w:rsid w:val="00220600"/>
    <w:rsid w:val="002209C7"/>
    <w:rsid w:val="00221034"/>
    <w:rsid w:val="00221092"/>
    <w:rsid w:val="00221170"/>
    <w:rsid w:val="00221F37"/>
    <w:rsid w:val="00222132"/>
    <w:rsid w:val="002224DB"/>
    <w:rsid w:val="00222700"/>
    <w:rsid w:val="00222DE3"/>
    <w:rsid w:val="00223433"/>
    <w:rsid w:val="0022370B"/>
    <w:rsid w:val="00223FCB"/>
    <w:rsid w:val="00224582"/>
    <w:rsid w:val="002252C3"/>
    <w:rsid w:val="00225BFD"/>
    <w:rsid w:val="00225C48"/>
    <w:rsid w:val="00225C54"/>
    <w:rsid w:val="00226324"/>
    <w:rsid w:val="0022646B"/>
    <w:rsid w:val="0022659A"/>
    <w:rsid w:val="00226B0E"/>
    <w:rsid w:val="00226B7F"/>
    <w:rsid w:val="00227806"/>
    <w:rsid w:val="00227CA7"/>
    <w:rsid w:val="00230765"/>
    <w:rsid w:val="00230D18"/>
    <w:rsid w:val="002319E4"/>
    <w:rsid w:val="002321D9"/>
    <w:rsid w:val="002324C8"/>
    <w:rsid w:val="00232901"/>
    <w:rsid w:val="0023318C"/>
    <w:rsid w:val="002332E0"/>
    <w:rsid w:val="00233534"/>
    <w:rsid w:val="00233637"/>
    <w:rsid w:val="00233CCF"/>
    <w:rsid w:val="00234D40"/>
    <w:rsid w:val="002355DD"/>
    <w:rsid w:val="00235632"/>
    <w:rsid w:val="002357A2"/>
    <w:rsid w:val="00235872"/>
    <w:rsid w:val="00235FFC"/>
    <w:rsid w:val="0023609F"/>
    <w:rsid w:val="00236167"/>
    <w:rsid w:val="00236609"/>
    <w:rsid w:val="00240009"/>
    <w:rsid w:val="00240BD7"/>
    <w:rsid w:val="002411EC"/>
    <w:rsid w:val="00241559"/>
    <w:rsid w:val="00242DB2"/>
    <w:rsid w:val="00242F14"/>
    <w:rsid w:val="00243516"/>
    <w:rsid w:val="002435B3"/>
    <w:rsid w:val="0024367A"/>
    <w:rsid w:val="00243927"/>
    <w:rsid w:val="00244A63"/>
    <w:rsid w:val="002458EB"/>
    <w:rsid w:val="00246EB7"/>
    <w:rsid w:val="00247B3A"/>
    <w:rsid w:val="002500C8"/>
    <w:rsid w:val="0025177E"/>
    <w:rsid w:val="0025354A"/>
    <w:rsid w:val="00253DE4"/>
    <w:rsid w:val="0025459A"/>
    <w:rsid w:val="00254BF7"/>
    <w:rsid w:val="002550C1"/>
    <w:rsid w:val="0025533B"/>
    <w:rsid w:val="002553EA"/>
    <w:rsid w:val="00255B87"/>
    <w:rsid w:val="00255B9A"/>
    <w:rsid w:val="00255DA4"/>
    <w:rsid w:val="0025614C"/>
    <w:rsid w:val="00256748"/>
    <w:rsid w:val="00257543"/>
    <w:rsid w:val="00260164"/>
    <w:rsid w:val="002617E7"/>
    <w:rsid w:val="002619FA"/>
    <w:rsid w:val="00262482"/>
    <w:rsid w:val="0026311E"/>
    <w:rsid w:val="00264228"/>
    <w:rsid w:val="00264334"/>
    <w:rsid w:val="0026473E"/>
    <w:rsid w:val="00264774"/>
    <w:rsid w:val="00264D04"/>
    <w:rsid w:val="00266214"/>
    <w:rsid w:val="002678F0"/>
    <w:rsid w:val="002679EB"/>
    <w:rsid w:val="00267C83"/>
    <w:rsid w:val="00267F7C"/>
    <w:rsid w:val="00270366"/>
    <w:rsid w:val="00270F12"/>
    <w:rsid w:val="002713B8"/>
    <w:rsid w:val="0027144F"/>
    <w:rsid w:val="002717CD"/>
    <w:rsid w:val="00271813"/>
    <w:rsid w:val="002719F1"/>
    <w:rsid w:val="00271BAC"/>
    <w:rsid w:val="00271C07"/>
    <w:rsid w:val="00271F3A"/>
    <w:rsid w:val="00271FEC"/>
    <w:rsid w:val="00272398"/>
    <w:rsid w:val="00272CE8"/>
    <w:rsid w:val="00272D34"/>
    <w:rsid w:val="00273278"/>
    <w:rsid w:val="002737F4"/>
    <w:rsid w:val="00273AA4"/>
    <w:rsid w:val="00273EBF"/>
    <w:rsid w:val="00274DAF"/>
    <w:rsid w:val="0027516B"/>
    <w:rsid w:val="00275347"/>
    <w:rsid w:val="00276186"/>
    <w:rsid w:val="002761A5"/>
    <w:rsid w:val="00276578"/>
    <w:rsid w:val="00276709"/>
    <w:rsid w:val="00277415"/>
    <w:rsid w:val="00277E6F"/>
    <w:rsid w:val="00280337"/>
    <w:rsid w:val="0028053B"/>
    <w:rsid w:val="002805F5"/>
    <w:rsid w:val="00280685"/>
    <w:rsid w:val="00280751"/>
    <w:rsid w:val="002808B2"/>
    <w:rsid w:val="00280ABB"/>
    <w:rsid w:val="00280BB0"/>
    <w:rsid w:val="002818D8"/>
    <w:rsid w:val="0028280A"/>
    <w:rsid w:val="002831BC"/>
    <w:rsid w:val="002837CE"/>
    <w:rsid w:val="00284735"/>
    <w:rsid w:val="00285D67"/>
    <w:rsid w:val="00285EDB"/>
    <w:rsid w:val="00286846"/>
    <w:rsid w:val="00286A8E"/>
    <w:rsid w:val="00286ACD"/>
    <w:rsid w:val="00287838"/>
    <w:rsid w:val="00287893"/>
    <w:rsid w:val="002878FA"/>
    <w:rsid w:val="00290623"/>
    <w:rsid w:val="002907B5"/>
    <w:rsid w:val="00290BF2"/>
    <w:rsid w:val="00290C8A"/>
    <w:rsid w:val="00290CF1"/>
    <w:rsid w:val="002910BE"/>
    <w:rsid w:val="00292C96"/>
    <w:rsid w:val="00292CB6"/>
    <w:rsid w:val="00292EB7"/>
    <w:rsid w:val="00293329"/>
    <w:rsid w:val="00294A5B"/>
    <w:rsid w:val="00294BB6"/>
    <w:rsid w:val="00294FBB"/>
    <w:rsid w:val="00295ABA"/>
    <w:rsid w:val="00296227"/>
    <w:rsid w:val="00296F44"/>
    <w:rsid w:val="0029702C"/>
    <w:rsid w:val="0029777D"/>
    <w:rsid w:val="00297F2C"/>
    <w:rsid w:val="002A055E"/>
    <w:rsid w:val="002A0823"/>
    <w:rsid w:val="002A15C9"/>
    <w:rsid w:val="002A1880"/>
    <w:rsid w:val="002A1B02"/>
    <w:rsid w:val="002A1B1E"/>
    <w:rsid w:val="002A1D4E"/>
    <w:rsid w:val="002A2869"/>
    <w:rsid w:val="002A2888"/>
    <w:rsid w:val="002A2CFA"/>
    <w:rsid w:val="002A3959"/>
    <w:rsid w:val="002A4D52"/>
    <w:rsid w:val="002A505A"/>
    <w:rsid w:val="002A55AF"/>
    <w:rsid w:val="002A5753"/>
    <w:rsid w:val="002A5CB7"/>
    <w:rsid w:val="002A6E74"/>
    <w:rsid w:val="002A7DD8"/>
    <w:rsid w:val="002B1D7F"/>
    <w:rsid w:val="002B23EE"/>
    <w:rsid w:val="002B24D6"/>
    <w:rsid w:val="002B2864"/>
    <w:rsid w:val="002B3189"/>
    <w:rsid w:val="002B384B"/>
    <w:rsid w:val="002B3A80"/>
    <w:rsid w:val="002B3A94"/>
    <w:rsid w:val="002B41C0"/>
    <w:rsid w:val="002B4CC2"/>
    <w:rsid w:val="002B56E7"/>
    <w:rsid w:val="002B64E0"/>
    <w:rsid w:val="002B6C5C"/>
    <w:rsid w:val="002B7884"/>
    <w:rsid w:val="002B7D0E"/>
    <w:rsid w:val="002B7E5C"/>
    <w:rsid w:val="002C04DB"/>
    <w:rsid w:val="002C05E1"/>
    <w:rsid w:val="002C0CBA"/>
    <w:rsid w:val="002C10DA"/>
    <w:rsid w:val="002C152F"/>
    <w:rsid w:val="002C1EE2"/>
    <w:rsid w:val="002C215A"/>
    <w:rsid w:val="002C2DB1"/>
    <w:rsid w:val="002C2FF8"/>
    <w:rsid w:val="002C314A"/>
    <w:rsid w:val="002C41E6"/>
    <w:rsid w:val="002C5094"/>
    <w:rsid w:val="002C5144"/>
    <w:rsid w:val="002C532B"/>
    <w:rsid w:val="002C6622"/>
    <w:rsid w:val="002C6706"/>
    <w:rsid w:val="002C6F88"/>
    <w:rsid w:val="002C7427"/>
    <w:rsid w:val="002D03DA"/>
    <w:rsid w:val="002D071A"/>
    <w:rsid w:val="002D0911"/>
    <w:rsid w:val="002D0A21"/>
    <w:rsid w:val="002D28A3"/>
    <w:rsid w:val="002D2C25"/>
    <w:rsid w:val="002D2E85"/>
    <w:rsid w:val="002D34B2"/>
    <w:rsid w:val="002D371A"/>
    <w:rsid w:val="002D3CC6"/>
    <w:rsid w:val="002D4113"/>
    <w:rsid w:val="002D48B0"/>
    <w:rsid w:val="002D4FDF"/>
    <w:rsid w:val="002D5B37"/>
    <w:rsid w:val="002D5ECD"/>
    <w:rsid w:val="002D618D"/>
    <w:rsid w:val="002D6CF4"/>
    <w:rsid w:val="002D7637"/>
    <w:rsid w:val="002E0053"/>
    <w:rsid w:val="002E17F2"/>
    <w:rsid w:val="002E19B8"/>
    <w:rsid w:val="002E19DD"/>
    <w:rsid w:val="002E1D42"/>
    <w:rsid w:val="002E1FB7"/>
    <w:rsid w:val="002E254B"/>
    <w:rsid w:val="002E266D"/>
    <w:rsid w:val="002E4E2A"/>
    <w:rsid w:val="002E4F04"/>
    <w:rsid w:val="002E4F51"/>
    <w:rsid w:val="002E5156"/>
    <w:rsid w:val="002E68B7"/>
    <w:rsid w:val="002E6D53"/>
    <w:rsid w:val="002E7CAE"/>
    <w:rsid w:val="002E7D24"/>
    <w:rsid w:val="002F09D3"/>
    <w:rsid w:val="002F0E50"/>
    <w:rsid w:val="002F0FE0"/>
    <w:rsid w:val="002F13E4"/>
    <w:rsid w:val="002F18CF"/>
    <w:rsid w:val="002F1CFF"/>
    <w:rsid w:val="002F2771"/>
    <w:rsid w:val="002F37A9"/>
    <w:rsid w:val="002F3807"/>
    <w:rsid w:val="002F4599"/>
    <w:rsid w:val="002F4E36"/>
    <w:rsid w:val="002F5FE8"/>
    <w:rsid w:val="002F6694"/>
    <w:rsid w:val="002F70CB"/>
    <w:rsid w:val="00300D35"/>
    <w:rsid w:val="0030168C"/>
    <w:rsid w:val="00301C9F"/>
    <w:rsid w:val="00301CE6"/>
    <w:rsid w:val="0030256B"/>
    <w:rsid w:val="00302820"/>
    <w:rsid w:val="00302B6B"/>
    <w:rsid w:val="00304673"/>
    <w:rsid w:val="00304769"/>
    <w:rsid w:val="00304AE9"/>
    <w:rsid w:val="00304D69"/>
    <w:rsid w:val="0030501F"/>
    <w:rsid w:val="00305E37"/>
    <w:rsid w:val="00306264"/>
    <w:rsid w:val="00307504"/>
    <w:rsid w:val="003078B2"/>
    <w:rsid w:val="00307B16"/>
    <w:rsid w:val="00307BA1"/>
    <w:rsid w:val="0031157A"/>
    <w:rsid w:val="00311702"/>
    <w:rsid w:val="00311E82"/>
    <w:rsid w:val="0031202B"/>
    <w:rsid w:val="00312EFD"/>
    <w:rsid w:val="003130DE"/>
    <w:rsid w:val="00313B42"/>
    <w:rsid w:val="00313FD6"/>
    <w:rsid w:val="0031435C"/>
    <w:rsid w:val="003143BD"/>
    <w:rsid w:val="0031503E"/>
    <w:rsid w:val="00315138"/>
    <w:rsid w:val="00315363"/>
    <w:rsid w:val="00315978"/>
    <w:rsid w:val="00315BD3"/>
    <w:rsid w:val="00316038"/>
    <w:rsid w:val="003203ED"/>
    <w:rsid w:val="00320E2E"/>
    <w:rsid w:val="0032132B"/>
    <w:rsid w:val="0032227D"/>
    <w:rsid w:val="003222A0"/>
    <w:rsid w:val="00322C9F"/>
    <w:rsid w:val="00324D23"/>
    <w:rsid w:val="00325422"/>
    <w:rsid w:val="003259D9"/>
    <w:rsid w:val="00325EA0"/>
    <w:rsid w:val="0032696C"/>
    <w:rsid w:val="00326BF8"/>
    <w:rsid w:val="0032748D"/>
    <w:rsid w:val="00327BD6"/>
    <w:rsid w:val="00327F78"/>
    <w:rsid w:val="00330B65"/>
    <w:rsid w:val="003316CA"/>
    <w:rsid w:val="00331751"/>
    <w:rsid w:val="003318D7"/>
    <w:rsid w:val="0033280C"/>
    <w:rsid w:val="00332CCB"/>
    <w:rsid w:val="0033354D"/>
    <w:rsid w:val="003343CB"/>
    <w:rsid w:val="00334579"/>
    <w:rsid w:val="003350C2"/>
    <w:rsid w:val="0033569B"/>
    <w:rsid w:val="00335858"/>
    <w:rsid w:val="0033640C"/>
    <w:rsid w:val="003369E9"/>
    <w:rsid w:val="00336BDA"/>
    <w:rsid w:val="00337A34"/>
    <w:rsid w:val="00337BEF"/>
    <w:rsid w:val="00341829"/>
    <w:rsid w:val="00342098"/>
    <w:rsid w:val="003422E1"/>
    <w:rsid w:val="00342BD7"/>
    <w:rsid w:val="0034317D"/>
    <w:rsid w:val="00344C8D"/>
    <w:rsid w:val="00346022"/>
    <w:rsid w:val="00346A00"/>
    <w:rsid w:val="00346DB5"/>
    <w:rsid w:val="003477B1"/>
    <w:rsid w:val="00350CF9"/>
    <w:rsid w:val="0035206E"/>
    <w:rsid w:val="0035234A"/>
    <w:rsid w:val="003524A3"/>
    <w:rsid w:val="00353160"/>
    <w:rsid w:val="00353754"/>
    <w:rsid w:val="00354556"/>
    <w:rsid w:val="00354889"/>
    <w:rsid w:val="00354DFA"/>
    <w:rsid w:val="00355515"/>
    <w:rsid w:val="00357380"/>
    <w:rsid w:val="003574A6"/>
    <w:rsid w:val="00357D00"/>
    <w:rsid w:val="003601CD"/>
    <w:rsid w:val="003602D9"/>
    <w:rsid w:val="003604CE"/>
    <w:rsid w:val="00360575"/>
    <w:rsid w:val="00360F26"/>
    <w:rsid w:val="003613F5"/>
    <w:rsid w:val="003614A8"/>
    <w:rsid w:val="00361F27"/>
    <w:rsid w:val="0036206C"/>
    <w:rsid w:val="003620CF"/>
    <w:rsid w:val="0036315D"/>
    <w:rsid w:val="00363461"/>
    <w:rsid w:val="003638BD"/>
    <w:rsid w:val="003639E2"/>
    <w:rsid w:val="00363A02"/>
    <w:rsid w:val="003645B3"/>
    <w:rsid w:val="00364740"/>
    <w:rsid w:val="003649B2"/>
    <w:rsid w:val="00365A5C"/>
    <w:rsid w:val="00365F2D"/>
    <w:rsid w:val="00365F2E"/>
    <w:rsid w:val="003700D4"/>
    <w:rsid w:val="00370A47"/>
    <w:rsid w:val="00370E47"/>
    <w:rsid w:val="0037110B"/>
    <w:rsid w:val="00371F42"/>
    <w:rsid w:val="00372155"/>
    <w:rsid w:val="003723AF"/>
    <w:rsid w:val="00372636"/>
    <w:rsid w:val="0037319A"/>
    <w:rsid w:val="0037331D"/>
    <w:rsid w:val="00373817"/>
    <w:rsid w:val="00373C38"/>
    <w:rsid w:val="0037422E"/>
    <w:rsid w:val="003742AC"/>
    <w:rsid w:val="003742C0"/>
    <w:rsid w:val="0037537C"/>
    <w:rsid w:val="0037575B"/>
    <w:rsid w:val="00375A7F"/>
    <w:rsid w:val="00375BB9"/>
    <w:rsid w:val="00375EAF"/>
    <w:rsid w:val="00377CB6"/>
    <w:rsid w:val="00377CE1"/>
    <w:rsid w:val="003808F6"/>
    <w:rsid w:val="00381190"/>
    <w:rsid w:val="00381AB3"/>
    <w:rsid w:val="00382362"/>
    <w:rsid w:val="00382981"/>
    <w:rsid w:val="00382DB6"/>
    <w:rsid w:val="003831B2"/>
    <w:rsid w:val="0038343E"/>
    <w:rsid w:val="00383850"/>
    <w:rsid w:val="0038464F"/>
    <w:rsid w:val="0038466A"/>
    <w:rsid w:val="003850D8"/>
    <w:rsid w:val="00385208"/>
    <w:rsid w:val="003854D7"/>
    <w:rsid w:val="00385BF0"/>
    <w:rsid w:val="0038606F"/>
    <w:rsid w:val="00386324"/>
    <w:rsid w:val="0038696B"/>
    <w:rsid w:val="00387A7F"/>
    <w:rsid w:val="00391087"/>
    <w:rsid w:val="003915BD"/>
    <w:rsid w:val="0039165A"/>
    <w:rsid w:val="0039168A"/>
    <w:rsid w:val="00391AEB"/>
    <w:rsid w:val="0039275F"/>
    <w:rsid w:val="00392EDB"/>
    <w:rsid w:val="00393048"/>
    <w:rsid w:val="00393486"/>
    <w:rsid w:val="003939FF"/>
    <w:rsid w:val="0039420A"/>
    <w:rsid w:val="0039631F"/>
    <w:rsid w:val="0039663E"/>
    <w:rsid w:val="00396A55"/>
    <w:rsid w:val="00396FAF"/>
    <w:rsid w:val="003977F6"/>
    <w:rsid w:val="003A10AB"/>
    <w:rsid w:val="003A1235"/>
    <w:rsid w:val="003A13E1"/>
    <w:rsid w:val="003A2223"/>
    <w:rsid w:val="003A283D"/>
    <w:rsid w:val="003A2A0F"/>
    <w:rsid w:val="003A45A1"/>
    <w:rsid w:val="003A4CEA"/>
    <w:rsid w:val="003A5364"/>
    <w:rsid w:val="003A54ED"/>
    <w:rsid w:val="003A5888"/>
    <w:rsid w:val="003A5926"/>
    <w:rsid w:val="003A5B0A"/>
    <w:rsid w:val="003A6BAC"/>
    <w:rsid w:val="003A7074"/>
    <w:rsid w:val="003A70A4"/>
    <w:rsid w:val="003A73E7"/>
    <w:rsid w:val="003A785B"/>
    <w:rsid w:val="003A7A47"/>
    <w:rsid w:val="003A7EF3"/>
    <w:rsid w:val="003B0477"/>
    <w:rsid w:val="003B0BAD"/>
    <w:rsid w:val="003B0E47"/>
    <w:rsid w:val="003B159C"/>
    <w:rsid w:val="003B2E38"/>
    <w:rsid w:val="003B2F29"/>
    <w:rsid w:val="003B35C7"/>
    <w:rsid w:val="003B369F"/>
    <w:rsid w:val="003B36A3"/>
    <w:rsid w:val="003B3880"/>
    <w:rsid w:val="003B3953"/>
    <w:rsid w:val="003B3C7D"/>
    <w:rsid w:val="003B5B6C"/>
    <w:rsid w:val="003B64BB"/>
    <w:rsid w:val="003B6D02"/>
    <w:rsid w:val="003B71E6"/>
    <w:rsid w:val="003B7802"/>
    <w:rsid w:val="003B7F76"/>
    <w:rsid w:val="003B7FE5"/>
    <w:rsid w:val="003C04FC"/>
    <w:rsid w:val="003C0863"/>
    <w:rsid w:val="003C0917"/>
    <w:rsid w:val="003C11C8"/>
    <w:rsid w:val="003C123A"/>
    <w:rsid w:val="003C13D3"/>
    <w:rsid w:val="003C1D60"/>
    <w:rsid w:val="003C1E74"/>
    <w:rsid w:val="003C2433"/>
    <w:rsid w:val="003C25EC"/>
    <w:rsid w:val="003C2702"/>
    <w:rsid w:val="003C2852"/>
    <w:rsid w:val="003C30A1"/>
    <w:rsid w:val="003C3550"/>
    <w:rsid w:val="003C3DA7"/>
    <w:rsid w:val="003C4770"/>
    <w:rsid w:val="003C4CE1"/>
    <w:rsid w:val="003C4F5E"/>
    <w:rsid w:val="003C6ABA"/>
    <w:rsid w:val="003C6AE3"/>
    <w:rsid w:val="003C71DD"/>
    <w:rsid w:val="003C7806"/>
    <w:rsid w:val="003C7892"/>
    <w:rsid w:val="003D00C8"/>
    <w:rsid w:val="003D04B6"/>
    <w:rsid w:val="003D109F"/>
    <w:rsid w:val="003D159B"/>
    <w:rsid w:val="003D1748"/>
    <w:rsid w:val="003D1A15"/>
    <w:rsid w:val="003D20B3"/>
    <w:rsid w:val="003D2478"/>
    <w:rsid w:val="003D3198"/>
    <w:rsid w:val="003D321A"/>
    <w:rsid w:val="003D33AF"/>
    <w:rsid w:val="003D35D2"/>
    <w:rsid w:val="003D3C45"/>
    <w:rsid w:val="003D4CCB"/>
    <w:rsid w:val="003D4CDE"/>
    <w:rsid w:val="003D5897"/>
    <w:rsid w:val="003D5B1F"/>
    <w:rsid w:val="003D638A"/>
    <w:rsid w:val="003D6F16"/>
    <w:rsid w:val="003D7129"/>
    <w:rsid w:val="003E052D"/>
    <w:rsid w:val="003E15FA"/>
    <w:rsid w:val="003E2239"/>
    <w:rsid w:val="003E290E"/>
    <w:rsid w:val="003E2CDE"/>
    <w:rsid w:val="003E2D16"/>
    <w:rsid w:val="003E4E5E"/>
    <w:rsid w:val="003E55E4"/>
    <w:rsid w:val="003E594B"/>
    <w:rsid w:val="003E5B91"/>
    <w:rsid w:val="003E5C36"/>
    <w:rsid w:val="003E6074"/>
    <w:rsid w:val="003E61AD"/>
    <w:rsid w:val="003E63C3"/>
    <w:rsid w:val="003E74E3"/>
    <w:rsid w:val="003E7876"/>
    <w:rsid w:val="003F05C7"/>
    <w:rsid w:val="003F0BB7"/>
    <w:rsid w:val="003F179F"/>
    <w:rsid w:val="003F20B1"/>
    <w:rsid w:val="003F26C8"/>
    <w:rsid w:val="003F275C"/>
    <w:rsid w:val="003F2829"/>
    <w:rsid w:val="003F29EF"/>
    <w:rsid w:val="003F2CD4"/>
    <w:rsid w:val="003F2DCE"/>
    <w:rsid w:val="003F2F7E"/>
    <w:rsid w:val="003F497A"/>
    <w:rsid w:val="003F51C4"/>
    <w:rsid w:val="003F5A59"/>
    <w:rsid w:val="003F6674"/>
    <w:rsid w:val="003F6923"/>
    <w:rsid w:val="003F6BBE"/>
    <w:rsid w:val="003F6BE7"/>
    <w:rsid w:val="003F6F9D"/>
    <w:rsid w:val="003F7132"/>
    <w:rsid w:val="003F7C06"/>
    <w:rsid w:val="004000E8"/>
    <w:rsid w:val="00400550"/>
    <w:rsid w:val="004006B7"/>
    <w:rsid w:val="00400D85"/>
    <w:rsid w:val="00401497"/>
    <w:rsid w:val="0040186F"/>
    <w:rsid w:val="00401988"/>
    <w:rsid w:val="00401C98"/>
    <w:rsid w:val="00401FFB"/>
    <w:rsid w:val="00402B73"/>
    <w:rsid w:val="00402C0B"/>
    <w:rsid w:val="00402E2B"/>
    <w:rsid w:val="00403A7B"/>
    <w:rsid w:val="0040476C"/>
    <w:rsid w:val="0040505B"/>
    <w:rsid w:val="0040512B"/>
    <w:rsid w:val="004058EE"/>
    <w:rsid w:val="00405CA5"/>
    <w:rsid w:val="00406F80"/>
    <w:rsid w:val="00407511"/>
    <w:rsid w:val="0040758E"/>
    <w:rsid w:val="00407CD3"/>
    <w:rsid w:val="00407D24"/>
    <w:rsid w:val="00410134"/>
    <w:rsid w:val="0041062F"/>
    <w:rsid w:val="00410B72"/>
    <w:rsid w:val="00410F18"/>
    <w:rsid w:val="00410F37"/>
    <w:rsid w:val="00411D20"/>
    <w:rsid w:val="0041263E"/>
    <w:rsid w:val="00412920"/>
    <w:rsid w:val="00413AAC"/>
    <w:rsid w:val="00413C57"/>
    <w:rsid w:val="00413E92"/>
    <w:rsid w:val="004145C7"/>
    <w:rsid w:val="00415370"/>
    <w:rsid w:val="00415EDD"/>
    <w:rsid w:val="00417678"/>
    <w:rsid w:val="00421105"/>
    <w:rsid w:val="00421394"/>
    <w:rsid w:val="00421773"/>
    <w:rsid w:val="004217FE"/>
    <w:rsid w:val="00422065"/>
    <w:rsid w:val="00422496"/>
    <w:rsid w:val="00422AA4"/>
    <w:rsid w:val="00422E73"/>
    <w:rsid w:val="004242F4"/>
    <w:rsid w:val="0042468A"/>
    <w:rsid w:val="00425900"/>
    <w:rsid w:val="00425BF1"/>
    <w:rsid w:val="00425EC1"/>
    <w:rsid w:val="00426339"/>
    <w:rsid w:val="00426CE3"/>
    <w:rsid w:val="00426F6D"/>
    <w:rsid w:val="00427248"/>
    <w:rsid w:val="00430D80"/>
    <w:rsid w:val="00431A45"/>
    <w:rsid w:val="00432BB3"/>
    <w:rsid w:val="00433186"/>
    <w:rsid w:val="00433EAA"/>
    <w:rsid w:val="00434218"/>
    <w:rsid w:val="004358D2"/>
    <w:rsid w:val="0043609F"/>
    <w:rsid w:val="00436A79"/>
    <w:rsid w:val="00437447"/>
    <w:rsid w:val="00437E94"/>
    <w:rsid w:val="00440266"/>
    <w:rsid w:val="00440FA9"/>
    <w:rsid w:val="004412C6"/>
    <w:rsid w:val="00441462"/>
    <w:rsid w:val="004416F5"/>
    <w:rsid w:val="00441A92"/>
    <w:rsid w:val="004423BC"/>
    <w:rsid w:val="00442D02"/>
    <w:rsid w:val="00442D6D"/>
    <w:rsid w:val="00442ED8"/>
    <w:rsid w:val="0044312C"/>
    <w:rsid w:val="004431DC"/>
    <w:rsid w:val="00443906"/>
    <w:rsid w:val="00443CF5"/>
    <w:rsid w:val="0044411E"/>
    <w:rsid w:val="004447A6"/>
    <w:rsid w:val="0044498D"/>
    <w:rsid w:val="00444D83"/>
    <w:rsid w:val="00444F56"/>
    <w:rsid w:val="00446488"/>
    <w:rsid w:val="00446678"/>
    <w:rsid w:val="00446ECB"/>
    <w:rsid w:val="00447823"/>
    <w:rsid w:val="00447DDD"/>
    <w:rsid w:val="004500DA"/>
    <w:rsid w:val="004501B8"/>
    <w:rsid w:val="004508ED"/>
    <w:rsid w:val="004517AA"/>
    <w:rsid w:val="004518DC"/>
    <w:rsid w:val="00451966"/>
    <w:rsid w:val="004520E0"/>
    <w:rsid w:val="004522A9"/>
    <w:rsid w:val="00452CAC"/>
    <w:rsid w:val="00453770"/>
    <w:rsid w:val="00453AAB"/>
    <w:rsid w:val="00453ED9"/>
    <w:rsid w:val="0045521F"/>
    <w:rsid w:val="00457565"/>
    <w:rsid w:val="00457B71"/>
    <w:rsid w:val="00461162"/>
    <w:rsid w:val="004615A7"/>
    <w:rsid w:val="004616EB"/>
    <w:rsid w:val="00461847"/>
    <w:rsid w:val="00461910"/>
    <w:rsid w:val="00461BBE"/>
    <w:rsid w:val="00463071"/>
    <w:rsid w:val="004637A7"/>
    <w:rsid w:val="0046445F"/>
    <w:rsid w:val="0046448E"/>
    <w:rsid w:val="00464689"/>
    <w:rsid w:val="004648DA"/>
    <w:rsid w:val="0046517D"/>
    <w:rsid w:val="00465385"/>
    <w:rsid w:val="004657B3"/>
    <w:rsid w:val="004669E2"/>
    <w:rsid w:val="00466AD0"/>
    <w:rsid w:val="004670F6"/>
    <w:rsid w:val="004677B8"/>
    <w:rsid w:val="004679F7"/>
    <w:rsid w:val="00467BF2"/>
    <w:rsid w:val="00467C75"/>
    <w:rsid w:val="00470423"/>
    <w:rsid w:val="00470ADB"/>
    <w:rsid w:val="00470C31"/>
    <w:rsid w:val="00470E68"/>
    <w:rsid w:val="00471339"/>
    <w:rsid w:val="004716FB"/>
    <w:rsid w:val="00471DE0"/>
    <w:rsid w:val="0047252F"/>
    <w:rsid w:val="0047274C"/>
    <w:rsid w:val="00472F13"/>
    <w:rsid w:val="00473426"/>
    <w:rsid w:val="004734D0"/>
    <w:rsid w:val="00473B30"/>
    <w:rsid w:val="004744D1"/>
    <w:rsid w:val="0047556B"/>
    <w:rsid w:val="0047584C"/>
    <w:rsid w:val="004760FC"/>
    <w:rsid w:val="0047727A"/>
    <w:rsid w:val="004772A1"/>
    <w:rsid w:val="004773DE"/>
    <w:rsid w:val="00477768"/>
    <w:rsid w:val="004779A8"/>
    <w:rsid w:val="00477EB6"/>
    <w:rsid w:val="004802FE"/>
    <w:rsid w:val="004803E6"/>
    <w:rsid w:val="00480550"/>
    <w:rsid w:val="00481532"/>
    <w:rsid w:val="0048186F"/>
    <w:rsid w:val="00481E22"/>
    <w:rsid w:val="00482BED"/>
    <w:rsid w:val="004838D9"/>
    <w:rsid w:val="00483918"/>
    <w:rsid w:val="00483C8E"/>
    <w:rsid w:val="00484BD5"/>
    <w:rsid w:val="004869FB"/>
    <w:rsid w:val="00486C4F"/>
    <w:rsid w:val="004877BA"/>
    <w:rsid w:val="00487B79"/>
    <w:rsid w:val="00487E12"/>
    <w:rsid w:val="0049066C"/>
    <w:rsid w:val="0049195A"/>
    <w:rsid w:val="004919FF"/>
    <w:rsid w:val="004928CC"/>
    <w:rsid w:val="00492BC5"/>
    <w:rsid w:val="00493FC0"/>
    <w:rsid w:val="00495BCC"/>
    <w:rsid w:val="004963F6"/>
    <w:rsid w:val="004964F1"/>
    <w:rsid w:val="00496986"/>
    <w:rsid w:val="00496FE6"/>
    <w:rsid w:val="004973DF"/>
    <w:rsid w:val="00497FAD"/>
    <w:rsid w:val="00497FD5"/>
    <w:rsid w:val="004A16BC"/>
    <w:rsid w:val="004A19A9"/>
    <w:rsid w:val="004A19E8"/>
    <w:rsid w:val="004A1A61"/>
    <w:rsid w:val="004A20B0"/>
    <w:rsid w:val="004A2B94"/>
    <w:rsid w:val="004A587C"/>
    <w:rsid w:val="004A59D6"/>
    <w:rsid w:val="004A64AF"/>
    <w:rsid w:val="004A64FF"/>
    <w:rsid w:val="004A66F3"/>
    <w:rsid w:val="004A72C6"/>
    <w:rsid w:val="004B05A5"/>
    <w:rsid w:val="004B1A7F"/>
    <w:rsid w:val="004B1D7C"/>
    <w:rsid w:val="004B386C"/>
    <w:rsid w:val="004B3BD8"/>
    <w:rsid w:val="004B40D1"/>
    <w:rsid w:val="004B4258"/>
    <w:rsid w:val="004B4998"/>
    <w:rsid w:val="004B6F6A"/>
    <w:rsid w:val="004B7B11"/>
    <w:rsid w:val="004B7C0C"/>
    <w:rsid w:val="004C184A"/>
    <w:rsid w:val="004C1F29"/>
    <w:rsid w:val="004C2181"/>
    <w:rsid w:val="004C3898"/>
    <w:rsid w:val="004C39D2"/>
    <w:rsid w:val="004C3A71"/>
    <w:rsid w:val="004C3D64"/>
    <w:rsid w:val="004C4049"/>
    <w:rsid w:val="004C4398"/>
    <w:rsid w:val="004C4F09"/>
    <w:rsid w:val="004C525A"/>
    <w:rsid w:val="004C644D"/>
    <w:rsid w:val="004C6DFA"/>
    <w:rsid w:val="004D031E"/>
    <w:rsid w:val="004D10B9"/>
    <w:rsid w:val="004D1707"/>
    <w:rsid w:val="004D2250"/>
    <w:rsid w:val="004D2389"/>
    <w:rsid w:val="004D2B79"/>
    <w:rsid w:val="004D36B1"/>
    <w:rsid w:val="004D5016"/>
    <w:rsid w:val="004D523F"/>
    <w:rsid w:val="004D558E"/>
    <w:rsid w:val="004D7963"/>
    <w:rsid w:val="004D7EBD"/>
    <w:rsid w:val="004E0095"/>
    <w:rsid w:val="004E07CC"/>
    <w:rsid w:val="004E1241"/>
    <w:rsid w:val="004E1483"/>
    <w:rsid w:val="004E1D38"/>
    <w:rsid w:val="004E1DE2"/>
    <w:rsid w:val="004E2680"/>
    <w:rsid w:val="004E28F9"/>
    <w:rsid w:val="004E35D5"/>
    <w:rsid w:val="004E462E"/>
    <w:rsid w:val="004E4E45"/>
    <w:rsid w:val="004E5011"/>
    <w:rsid w:val="004E521E"/>
    <w:rsid w:val="004E5329"/>
    <w:rsid w:val="004E56DC"/>
    <w:rsid w:val="004E6DDD"/>
    <w:rsid w:val="004E72B7"/>
    <w:rsid w:val="004E7527"/>
    <w:rsid w:val="004E76F4"/>
    <w:rsid w:val="004E77F5"/>
    <w:rsid w:val="004F032B"/>
    <w:rsid w:val="004F08FE"/>
    <w:rsid w:val="004F0B4E"/>
    <w:rsid w:val="004F0B6C"/>
    <w:rsid w:val="004F171A"/>
    <w:rsid w:val="004F1BCA"/>
    <w:rsid w:val="004F2078"/>
    <w:rsid w:val="004F249C"/>
    <w:rsid w:val="004F33B3"/>
    <w:rsid w:val="004F38A3"/>
    <w:rsid w:val="004F3CE6"/>
    <w:rsid w:val="004F44D9"/>
    <w:rsid w:val="004F4699"/>
    <w:rsid w:val="004F4DA3"/>
    <w:rsid w:val="004F62A4"/>
    <w:rsid w:val="004F63B9"/>
    <w:rsid w:val="004F63CA"/>
    <w:rsid w:val="004F7226"/>
    <w:rsid w:val="004F7A3D"/>
    <w:rsid w:val="005002D9"/>
    <w:rsid w:val="005003D1"/>
    <w:rsid w:val="005004A8"/>
    <w:rsid w:val="005005D2"/>
    <w:rsid w:val="00500946"/>
    <w:rsid w:val="00500A8C"/>
    <w:rsid w:val="00500E1F"/>
    <w:rsid w:val="00500FA8"/>
    <w:rsid w:val="00501360"/>
    <w:rsid w:val="0050216C"/>
    <w:rsid w:val="00502460"/>
    <w:rsid w:val="005044AD"/>
    <w:rsid w:val="00504D4A"/>
    <w:rsid w:val="00505421"/>
    <w:rsid w:val="00506557"/>
    <w:rsid w:val="0050677A"/>
    <w:rsid w:val="00510407"/>
    <w:rsid w:val="005104E5"/>
    <w:rsid w:val="005108D8"/>
    <w:rsid w:val="00510F35"/>
    <w:rsid w:val="005116F9"/>
    <w:rsid w:val="00511900"/>
    <w:rsid w:val="00511ABD"/>
    <w:rsid w:val="00511D9F"/>
    <w:rsid w:val="005121D4"/>
    <w:rsid w:val="0051236D"/>
    <w:rsid w:val="00512545"/>
    <w:rsid w:val="00512550"/>
    <w:rsid w:val="00512725"/>
    <w:rsid w:val="00512A84"/>
    <w:rsid w:val="0051326F"/>
    <w:rsid w:val="0051435B"/>
    <w:rsid w:val="00514A3D"/>
    <w:rsid w:val="005153A7"/>
    <w:rsid w:val="00515795"/>
    <w:rsid w:val="0051651D"/>
    <w:rsid w:val="0051671A"/>
    <w:rsid w:val="005168D1"/>
    <w:rsid w:val="00517407"/>
    <w:rsid w:val="00520631"/>
    <w:rsid w:val="00520DE7"/>
    <w:rsid w:val="005210E4"/>
    <w:rsid w:val="005215BF"/>
    <w:rsid w:val="005219CF"/>
    <w:rsid w:val="005225DD"/>
    <w:rsid w:val="0052272D"/>
    <w:rsid w:val="0052364E"/>
    <w:rsid w:val="005238DC"/>
    <w:rsid w:val="00523BB8"/>
    <w:rsid w:val="00524215"/>
    <w:rsid w:val="00524B90"/>
    <w:rsid w:val="00525BCE"/>
    <w:rsid w:val="00526CCA"/>
    <w:rsid w:val="00526D6A"/>
    <w:rsid w:val="00526DAA"/>
    <w:rsid w:val="005275A9"/>
    <w:rsid w:val="0052766E"/>
    <w:rsid w:val="0053036B"/>
    <w:rsid w:val="00530919"/>
    <w:rsid w:val="005317F6"/>
    <w:rsid w:val="00531FCE"/>
    <w:rsid w:val="00532940"/>
    <w:rsid w:val="005335B4"/>
    <w:rsid w:val="00533873"/>
    <w:rsid w:val="005339EB"/>
    <w:rsid w:val="00534761"/>
    <w:rsid w:val="00534B59"/>
    <w:rsid w:val="00534EC1"/>
    <w:rsid w:val="005352BA"/>
    <w:rsid w:val="0053612B"/>
    <w:rsid w:val="005363CC"/>
    <w:rsid w:val="00536759"/>
    <w:rsid w:val="0053797F"/>
    <w:rsid w:val="00537C62"/>
    <w:rsid w:val="005404EE"/>
    <w:rsid w:val="005408BD"/>
    <w:rsid w:val="00540F0D"/>
    <w:rsid w:val="00541153"/>
    <w:rsid w:val="00541F03"/>
    <w:rsid w:val="005446DC"/>
    <w:rsid w:val="00544BD8"/>
    <w:rsid w:val="00544E0F"/>
    <w:rsid w:val="00544F93"/>
    <w:rsid w:val="00545301"/>
    <w:rsid w:val="005457BE"/>
    <w:rsid w:val="00545D66"/>
    <w:rsid w:val="0054611D"/>
    <w:rsid w:val="00546970"/>
    <w:rsid w:val="00547877"/>
    <w:rsid w:val="00551329"/>
    <w:rsid w:val="005513D2"/>
    <w:rsid w:val="00552027"/>
    <w:rsid w:val="00553E8C"/>
    <w:rsid w:val="005545EF"/>
    <w:rsid w:val="00554884"/>
    <w:rsid w:val="005549A1"/>
    <w:rsid w:val="00554B03"/>
    <w:rsid w:val="00554E19"/>
    <w:rsid w:val="00555494"/>
    <w:rsid w:val="0055580C"/>
    <w:rsid w:val="00556378"/>
    <w:rsid w:val="00556968"/>
    <w:rsid w:val="00556B80"/>
    <w:rsid w:val="005570A2"/>
    <w:rsid w:val="00557304"/>
    <w:rsid w:val="0056121F"/>
    <w:rsid w:val="00561391"/>
    <w:rsid w:val="00561CD2"/>
    <w:rsid w:val="005622EA"/>
    <w:rsid w:val="00565462"/>
    <w:rsid w:val="00566AFA"/>
    <w:rsid w:val="00566E21"/>
    <w:rsid w:val="005678A7"/>
    <w:rsid w:val="00567FA3"/>
    <w:rsid w:val="005701D0"/>
    <w:rsid w:val="005705A7"/>
    <w:rsid w:val="005708A7"/>
    <w:rsid w:val="00570A54"/>
    <w:rsid w:val="00571505"/>
    <w:rsid w:val="00572505"/>
    <w:rsid w:val="00573633"/>
    <w:rsid w:val="00573C48"/>
    <w:rsid w:val="005744A7"/>
    <w:rsid w:val="0057481A"/>
    <w:rsid w:val="00574CD2"/>
    <w:rsid w:val="005750B1"/>
    <w:rsid w:val="0057652F"/>
    <w:rsid w:val="0057754C"/>
    <w:rsid w:val="0057762F"/>
    <w:rsid w:val="00577F88"/>
    <w:rsid w:val="00580EF0"/>
    <w:rsid w:val="00582809"/>
    <w:rsid w:val="00582D57"/>
    <w:rsid w:val="00583F3A"/>
    <w:rsid w:val="00583FC8"/>
    <w:rsid w:val="0058503A"/>
    <w:rsid w:val="005854EB"/>
    <w:rsid w:val="00585B38"/>
    <w:rsid w:val="00585C54"/>
    <w:rsid w:val="00586965"/>
    <w:rsid w:val="00586988"/>
    <w:rsid w:val="0058790F"/>
    <w:rsid w:val="0058798C"/>
    <w:rsid w:val="00587BFD"/>
    <w:rsid w:val="00587CAD"/>
    <w:rsid w:val="005900FA"/>
    <w:rsid w:val="0059087C"/>
    <w:rsid w:val="00590897"/>
    <w:rsid w:val="00591C19"/>
    <w:rsid w:val="00592C9E"/>
    <w:rsid w:val="005935A4"/>
    <w:rsid w:val="00593DF2"/>
    <w:rsid w:val="0059415C"/>
    <w:rsid w:val="005948C2"/>
    <w:rsid w:val="00594F20"/>
    <w:rsid w:val="005950FC"/>
    <w:rsid w:val="005953F9"/>
    <w:rsid w:val="005955E3"/>
    <w:rsid w:val="00595908"/>
    <w:rsid w:val="00595933"/>
    <w:rsid w:val="00595DCA"/>
    <w:rsid w:val="00596134"/>
    <w:rsid w:val="00596A42"/>
    <w:rsid w:val="00596B92"/>
    <w:rsid w:val="00596C30"/>
    <w:rsid w:val="0059734D"/>
    <w:rsid w:val="0059779B"/>
    <w:rsid w:val="005A05E8"/>
    <w:rsid w:val="005A0992"/>
    <w:rsid w:val="005A0B2B"/>
    <w:rsid w:val="005A18AC"/>
    <w:rsid w:val="005A1E58"/>
    <w:rsid w:val="005A209A"/>
    <w:rsid w:val="005A211A"/>
    <w:rsid w:val="005A23FC"/>
    <w:rsid w:val="005A24DC"/>
    <w:rsid w:val="005A3161"/>
    <w:rsid w:val="005A33A7"/>
    <w:rsid w:val="005A4D15"/>
    <w:rsid w:val="005A4E98"/>
    <w:rsid w:val="005A4EB8"/>
    <w:rsid w:val="005A4EBF"/>
    <w:rsid w:val="005A4F92"/>
    <w:rsid w:val="005A4FAC"/>
    <w:rsid w:val="005A662D"/>
    <w:rsid w:val="005A7520"/>
    <w:rsid w:val="005A7EAE"/>
    <w:rsid w:val="005B0706"/>
    <w:rsid w:val="005B07A5"/>
    <w:rsid w:val="005B08BD"/>
    <w:rsid w:val="005B1409"/>
    <w:rsid w:val="005B1518"/>
    <w:rsid w:val="005B20B2"/>
    <w:rsid w:val="005B20BB"/>
    <w:rsid w:val="005B334D"/>
    <w:rsid w:val="005B35D7"/>
    <w:rsid w:val="005B37EE"/>
    <w:rsid w:val="005B392A"/>
    <w:rsid w:val="005B3AA3"/>
    <w:rsid w:val="005B3DCF"/>
    <w:rsid w:val="005B57FF"/>
    <w:rsid w:val="005B5C81"/>
    <w:rsid w:val="005B6F83"/>
    <w:rsid w:val="005B7C35"/>
    <w:rsid w:val="005B7E6B"/>
    <w:rsid w:val="005C000A"/>
    <w:rsid w:val="005C0509"/>
    <w:rsid w:val="005C0CB2"/>
    <w:rsid w:val="005C1223"/>
    <w:rsid w:val="005C23E4"/>
    <w:rsid w:val="005C316E"/>
    <w:rsid w:val="005C3406"/>
    <w:rsid w:val="005C4751"/>
    <w:rsid w:val="005C49F6"/>
    <w:rsid w:val="005C5949"/>
    <w:rsid w:val="005C65B8"/>
    <w:rsid w:val="005C74C9"/>
    <w:rsid w:val="005C74FB"/>
    <w:rsid w:val="005C76A7"/>
    <w:rsid w:val="005C79EC"/>
    <w:rsid w:val="005D0121"/>
    <w:rsid w:val="005D0150"/>
    <w:rsid w:val="005D01F1"/>
    <w:rsid w:val="005D1602"/>
    <w:rsid w:val="005D424A"/>
    <w:rsid w:val="005D51EE"/>
    <w:rsid w:val="005D5F36"/>
    <w:rsid w:val="005D62B7"/>
    <w:rsid w:val="005D677B"/>
    <w:rsid w:val="005D7265"/>
    <w:rsid w:val="005D7693"/>
    <w:rsid w:val="005D7B73"/>
    <w:rsid w:val="005D7C4B"/>
    <w:rsid w:val="005D7E85"/>
    <w:rsid w:val="005D7FED"/>
    <w:rsid w:val="005E00A2"/>
    <w:rsid w:val="005E16B4"/>
    <w:rsid w:val="005E1A03"/>
    <w:rsid w:val="005E1B91"/>
    <w:rsid w:val="005E2430"/>
    <w:rsid w:val="005E30F3"/>
    <w:rsid w:val="005E321F"/>
    <w:rsid w:val="005E385F"/>
    <w:rsid w:val="005E408C"/>
    <w:rsid w:val="005E428D"/>
    <w:rsid w:val="005E4BC8"/>
    <w:rsid w:val="005E4FD1"/>
    <w:rsid w:val="005E55D3"/>
    <w:rsid w:val="005E5B81"/>
    <w:rsid w:val="005E79D9"/>
    <w:rsid w:val="005E7E8F"/>
    <w:rsid w:val="005F058F"/>
    <w:rsid w:val="005F0E87"/>
    <w:rsid w:val="005F1330"/>
    <w:rsid w:val="005F2CB1"/>
    <w:rsid w:val="005F2F97"/>
    <w:rsid w:val="005F3025"/>
    <w:rsid w:val="005F31D6"/>
    <w:rsid w:val="005F3CA1"/>
    <w:rsid w:val="005F4286"/>
    <w:rsid w:val="005F473D"/>
    <w:rsid w:val="005F5174"/>
    <w:rsid w:val="005F5963"/>
    <w:rsid w:val="005F618C"/>
    <w:rsid w:val="005F70BD"/>
    <w:rsid w:val="006001DB"/>
    <w:rsid w:val="006004D2"/>
    <w:rsid w:val="00601DDC"/>
    <w:rsid w:val="00602590"/>
    <w:rsid w:val="0060283C"/>
    <w:rsid w:val="00602CDD"/>
    <w:rsid w:val="006030D8"/>
    <w:rsid w:val="00604F14"/>
    <w:rsid w:val="0060526F"/>
    <w:rsid w:val="006058AE"/>
    <w:rsid w:val="006064D3"/>
    <w:rsid w:val="00606E65"/>
    <w:rsid w:val="00607CA4"/>
    <w:rsid w:val="00607E20"/>
    <w:rsid w:val="00610191"/>
    <w:rsid w:val="0061020E"/>
    <w:rsid w:val="0061151B"/>
    <w:rsid w:val="00611593"/>
    <w:rsid w:val="00611B83"/>
    <w:rsid w:val="006120B0"/>
    <w:rsid w:val="0061288C"/>
    <w:rsid w:val="00612C79"/>
    <w:rsid w:val="00613257"/>
    <w:rsid w:val="00614BCA"/>
    <w:rsid w:val="006152F0"/>
    <w:rsid w:val="00615882"/>
    <w:rsid w:val="00615D44"/>
    <w:rsid w:val="00616647"/>
    <w:rsid w:val="00616759"/>
    <w:rsid w:val="00616D6B"/>
    <w:rsid w:val="00616FD7"/>
    <w:rsid w:val="00620219"/>
    <w:rsid w:val="006205E0"/>
    <w:rsid w:val="00620A71"/>
    <w:rsid w:val="00620D80"/>
    <w:rsid w:val="006215A1"/>
    <w:rsid w:val="00622301"/>
    <w:rsid w:val="00622527"/>
    <w:rsid w:val="00622C48"/>
    <w:rsid w:val="006234A6"/>
    <w:rsid w:val="00623B0A"/>
    <w:rsid w:val="00623D05"/>
    <w:rsid w:val="006259E9"/>
    <w:rsid w:val="00630001"/>
    <w:rsid w:val="00630657"/>
    <w:rsid w:val="00630B7C"/>
    <w:rsid w:val="00630E06"/>
    <w:rsid w:val="00630E65"/>
    <w:rsid w:val="006311B3"/>
    <w:rsid w:val="006318B2"/>
    <w:rsid w:val="00631E30"/>
    <w:rsid w:val="0063284C"/>
    <w:rsid w:val="0063324E"/>
    <w:rsid w:val="00633E97"/>
    <w:rsid w:val="006342BD"/>
    <w:rsid w:val="00635B2B"/>
    <w:rsid w:val="00636398"/>
    <w:rsid w:val="006364DB"/>
    <w:rsid w:val="006368D3"/>
    <w:rsid w:val="006377EC"/>
    <w:rsid w:val="006377F4"/>
    <w:rsid w:val="00640144"/>
    <w:rsid w:val="0064151F"/>
    <w:rsid w:val="00641533"/>
    <w:rsid w:val="0064208D"/>
    <w:rsid w:val="00642515"/>
    <w:rsid w:val="00642664"/>
    <w:rsid w:val="00642D37"/>
    <w:rsid w:val="00642E62"/>
    <w:rsid w:val="00643475"/>
    <w:rsid w:val="00643879"/>
    <w:rsid w:val="0064396A"/>
    <w:rsid w:val="00644839"/>
    <w:rsid w:val="00645255"/>
    <w:rsid w:val="00645A92"/>
    <w:rsid w:val="006460C1"/>
    <w:rsid w:val="0064624E"/>
    <w:rsid w:val="006465A8"/>
    <w:rsid w:val="00646A88"/>
    <w:rsid w:val="00647A29"/>
    <w:rsid w:val="006505D3"/>
    <w:rsid w:val="00650949"/>
    <w:rsid w:val="00650AB9"/>
    <w:rsid w:val="00655089"/>
    <w:rsid w:val="00655733"/>
    <w:rsid w:val="00655767"/>
    <w:rsid w:val="00655ACD"/>
    <w:rsid w:val="00656263"/>
    <w:rsid w:val="00656A92"/>
    <w:rsid w:val="00656C2A"/>
    <w:rsid w:val="00656DDE"/>
    <w:rsid w:val="00656F0F"/>
    <w:rsid w:val="006577F4"/>
    <w:rsid w:val="0065788D"/>
    <w:rsid w:val="00657899"/>
    <w:rsid w:val="006578A1"/>
    <w:rsid w:val="00657909"/>
    <w:rsid w:val="00657C98"/>
    <w:rsid w:val="0066011D"/>
    <w:rsid w:val="00660295"/>
    <w:rsid w:val="006607C0"/>
    <w:rsid w:val="00660C47"/>
    <w:rsid w:val="006613A6"/>
    <w:rsid w:val="00661466"/>
    <w:rsid w:val="00662359"/>
    <w:rsid w:val="006627A2"/>
    <w:rsid w:val="0066294B"/>
    <w:rsid w:val="00662C37"/>
    <w:rsid w:val="00662F60"/>
    <w:rsid w:val="006634E6"/>
    <w:rsid w:val="00663786"/>
    <w:rsid w:val="00663A4D"/>
    <w:rsid w:val="00664442"/>
    <w:rsid w:val="00664C0C"/>
    <w:rsid w:val="00664C56"/>
    <w:rsid w:val="00665272"/>
    <w:rsid w:val="0066550C"/>
    <w:rsid w:val="006655EE"/>
    <w:rsid w:val="006658FA"/>
    <w:rsid w:val="006663C2"/>
    <w:rsid w:val="00667EE7"/>
    <w:rsid w:val="006705A3"/>
    <w:rsid w:val="00670763"/>
    <w:rsid w:val="00670901"/>
    <w:rsid w:val="00670922"/>
    <w:rsid w:val="00670AD7"/>
    <w:rsid w:val="00670BE1"/>
    <w:rsid w:val="00671A29"/>
    <w:rsid w:val="0067218F"/>
    <w:rsid w:val="0067245F"/>
    <w:rsid w:val="00672461"/>
    <w:rsid w:val="0067294C"/>
    <w:rsid w:val="00672DB5"/>
    <w:rsid w:val="006732EA"/>
    <w:rsid w:val="006741F2"/>
    <w:rsid w:val="0067431B"/>
    <w:rsid w:val="00674CC3"/>
    <w:rsid w:val="00675402"/>
    <w:rsid w:val="00675C72"/>
    <w:rsid w:val="00676041"/>
    <w:rsid w:val="00676167"/>
    <w:rsid w:val="006771F9"/>
    <w:rsid w:val="006776D7"/>
    <w:rsid w:val="00677795"/>
    <w:rsid w:val="00677834"/>
    <w:rsid w:val="0067785B"/>
    <w:rsid w:val="00677C11"/>
    <w:rsid w:val="00677C5C"/>
    <w:rsid w:val="00680453"/>
    <w:rsid w:val="00680773"/>
    <w:rsid w:val="00681003"/>
    <w:rsid w:val="0068100B"/>
    <w:rsid w:val="006817C9"/>
    <w:rsid w:val="00681D0E"/>
    <w:rsid w:val="006820B6"/>
    <w:rsid w:val="006821C6"/>
    <w:rsid w:val="00682A75"/>
    <w:rsid w:val="006830CE"/>
    <w:rsid w:val="006837C3"/>
    <w:rsid w:val="00683ECE"/>
    <w:rsid w:val="006842DB"/>
    <w:rsid w:val="0068468A"/>
    <w:rsid w:val="00684F66"/>
    <w:rsid w:val="00685309"/>
    <w:rsid w:val="006862DB"/>
    <w:rsid w:val="00686B4A"/>
    <w:rsid w:val="00686ECB"/>
    <w:rsid w:val="00686EED"/>
    <w:rsid w:val="00690772"/>
    <w:rsid w:val="00691951"/>
    <w:rsid w:val="00691BF5"/>
    <w:rsid w:val="00692CF0"/>
    <w:rsid w:val="00692D1F"/>
    <w:rsid w:val="00694471"/>
    <w:rsid w:val="006948CE"/>
    <w:rsid w:val="00695FC2"/>
    <w:rsid w:val="00696949"/>
    <w:rsid w:val="00696DCB"/>
    <w:rsid w:val="00697052"/>
    <w:rsid w:val="006970C8"/>
    <w:rsid w:val="00697660"/>
    <w:rsid w:val="00697A89"/>
    <w:rsid w:val="006A0ABF"/>
    <w:rsid w:val="006A0B76"/>
    <w:rsid w:val="006A0C8B"/>
    <w:rsid w:val="006A206D"/>
    <w:rsid w:val="006A2C15"/>
    <w:rsid w:val="006A3112"/>
    <w:rsid w:val="006A32F3"/>
    <w:rsid w:val="006A3373"/>
    <w:rsid w:val="006A46FB"/>
    <w:rsid w:val="006A58F2"/>
    <w:rsid w:val="006A5E28"/>
    <w:rsid w:val="006A697B"/>
    <w:rsid w:val="006A7721"/>
    <w:rsid w:val="006A7AFF"/>
    <w:rsid w:val="006A7EA1"/>
    <w:rsid w:val="006B1816"/>
    <w:rsid w:val="006B1C26"/>
    <w:rsid w:val="006B1D93"/>
    <w:rsid w:val="006B2099"/>
    <w:rsid w:val="006B24E2"/>
    <w:rsid w:val="006B25F6"/>
    <w:rsid w:val="006B27E3"/>
    <w:rsid w:val="006B3DD3"/>
    <w:rsid w:val="006B4858"/>
    <w:rsid w:val="006B50CF"/>
    <w:rsid w:val="006B5319"/>
    <w:rsid w:val="006B6208"/>
    <w:rsid w:val="006B68FA"/>
    <w:rsid w:val="006B6E57"/>
    <w:rsid w:val="006B7FE6"/>
    <w:rsid w:val="006B7FF8"/>
    <w:rsid w:val="006C01E7"/>
    <w:rsid w:val="006C02BC"/>
    <w:rsid w:val="006C03B8"/>
    <w:rsid w:val="006C1F0C"/>
    <w:rsid w:val="006C26CE"/>
    <w:rsid w:val="006C3012"/>
    <w:rsid w:val="006C4121"/>
    <w:rsid w:val="006C4A1F"/>
    <w:rsid w:val="006C4ABE"/>
    <w:rsid w:val="006C4D67"/>
    <w:rsid w:val="006C5E82"/>
    <w:rsid w:val="006C5EC9"/>
    <w:rsid w:val="006C6059"/>
    <w:rsid w:val="006C62B8"/>
    <w:rsid w:val="006C74EF"/>
    <w:rsid w:val="006C7522"/>
    <w:rsid w:val="006C7DC7"/>
    <w:rsid w:val="006D000D"/>
    <w:rsid w:val="006D01CC"/>
    <w:rsid w:val="006D0425"/>
    <w:rsid w:val="006D0BE9"/>
    <w:rsid w:val="006D1910"/>
    <w:rsid w:val="006D2754"/>
    <w:rsid w:val="006D297E"/>
    <w:rsid w:val="006D365D"/>
    <w:rsid w:val="006D39C2"/>
    <w:rsid w:val="006D404A"/>
    <w:rsid w:val="006D525C"/>
    <w:rsid w:val="006D6F08"/>
    <w:rsid w:val="006D70B9"/>
    <w:rsid w:val="006D7693"/>
    <w:rsid w:val="006D79AE"/>
    <w:rsid w:val="006D7B39"/>
    <w:rsid w:val="006E0315"/>
    <w:rsid w:val="006E062C"/>
    <w:rsid w:val="006E09AA"/>
    <w:rsid w:val="006E0D9B"/>
    <w:rsid w:val="006E16BE"/>
    <w:rsid w:val="006E19D0"/>
    <w:rsid w:val="006E1C82"/>
    <w:rsid w:val="006E28B7"/>
    <w:rsid w:val="006E2A9B"/>
    <w:rsid w:val="006E2E19"/>
    <w:rsid w:val="006E2EAE"/>
    <w:rsid w:val="006E3310"/>
    <w:rsid w:val="006E3A06"/>
    <w:rsid w:val="006E482C"/>
    <w:rsid w:val="006E4E39"/>
    <w:rsid w:val="006E565E"/>
    <w:rsid w:val="006E597E"/>
    <w:rsid w:val="006E613F"/>
    <w:rsid w:val="006E673D"/>
    <w:rsid w:val="006E69A5"/>
    <w:rsid w:val="006E7D3B"/>
    <w:rsid w:val="006E7EF5"/>
    <w:rsid w:val="006F0F62"/>
    <w:rsid w:val="006F1B70"/>
    <w:rsid w:val="006F20BB"/>
    <w:rsid w:val="006F270B"/>
    <w:rsid w:val="006F341D"/>
    <w:rsid w:val="006F3AC1"/>
    <w:rsid w:val="006F3CDE"/>
    <w:rsid w:val="006F3E69"/>
    <w:rsid w:val="006F3FD5"/>
    <w:rsid w:val="006F40E1"/>
    <w:rsid w:val="006F4E78"/>
    <w:rsid w:val="006F5498"/>
    <w:rsid w:val="006F58D4"/>
    <w:rsid w:val="006F6575"/>
    <w:rsid w:val="006F6582"/>
    <w:rsid w:val="006F6894"/>
    <w:rsid w:val="006F73CF"/>
    <w:rsid w:val="006F7C93"/>
    <w:rsid w:val="0070052E"/>
    <w:rsid w:val="007022D7"/>
    <w:rsid w:val="00702A72"/>
    <w:rsid w:val="00702F5F"/>
    <w:rsid w:val="00703118"/>
    <w:rsid w:val="0070346E"/>
    <w:rsid w:val="007045AC"/>
    <w:rsid w:val="00704EDB"/>
    <w:rsid w:val="00705308"/>
    <w:rsid w:val="00706101"/>
    <w:rsid w:val="00706259"/>
    <w:rsid w:val="00707072"/>
    <w:rsid w:val="0070796E"/>
    <w:rsid w:val="00707D61"/>
    <w:rsid w:val="00707DBB"/>
    <w:rsid w:val="00707E8E"/>
    <w:rsid w:val="00710D15"/>
    <w:rsid w:val="00712287"/>
    <w:rsid w:val="00712772"/>
    <w:rsid w:val="00712BD8"/>
    <w:rsid w:val="00713B50"/>
    <w:rsid w:val="0071474D"/>
    <w:rsid w:val="007148D3"/>
    <w:rsid w:val="00714D13"/>
    <w:rsid w:val="00715B9A"/>
    <w:rsid w:val="00715C3C"/>
    <w:rsid w:val="00716CBD"/>
    <w:rsid w:val="0071771F"/>
    <w:rsid w:val="00720AFC"/>
    <w:rsid w:val="00720B7E"/>
    <w:rsid w:val="00721B32"/>
    <w:rsid w:val="007237E6"/>
    <w:rsid w:val="007241E8"/>
    <w:rsid w:val="007244E4"/>
    <w:rsid w:val="0072454B"/>
    <w:rsid w:val="00724897"/>
    <w:rsid w:val="00724AA0"/>
    <w:rsid w:val="00724B53"/>
    <w:rsid w:val="00724D2E"/>
    <w:rsid w:val="00724DB9"/>
    <w:rsid w:val="00725334"/>
    <w:rsid w:val="007257D0"/>
    <w:rsid w:val="007269D5"/>
    <w:rsid w:val="00726ABE"/>
    <w:rsid w:val="00726EA6"/>
    <w:rsid w:val="00727208"/>
    <w:rsid w:val="00727680"/>
    <w:rsid w:val="00727C2D"/>
    <w:rsid w:val="00730C16"/>
    <w:rsid w:val="0073279B"/>
    <w:rsid w:val="00732822"/>
    <w:rsid w:val="00733B0F"/>
    <w:rsid w:val="00733ECD"/>
    <w:rsid w:val="00734020"/>
    <w:rsid w:val="007348B1"/>
    <w:rsid w:val="0073508B"/>
    <w:rsid w:val="007354BF"/>
    <w:rsid w:val="00735BD7"/>
    <w:rsid w:val="007362A6"/>
    <w:rsid w:val="00736D7D"/>
    <w:rsid w:val="00736E79"/>
    <w:rsid w:val="00737150"/>
    <w:rsid w:val="00737A06"/>
    <w:rsid w:val="00740354"/>
    <w:rsid w:val="00740C7E"/>
    <w:rsid w:val="00740E58"/>
    <w:rsid w:val="0074106D"/>
    <w:rsid w:val="0074133A"/>
    <w:rsid w:val="00741F72"/>
    <w:rsid w:val="007422C2"/>
    <w:rsid w:val="007422C7"/>
    <w:rsid w:val="0074233E"/>
    <w:rsid w:val="0074382B"/>
    <w:rsid w:val="0074388D"/>
    <w:rsid w:val="00743C78"/>
    <w:rsid w:val="00743FC4"/>
    <w:rsid w:val="007445A0"/>
    <w:rsid w:val="0074524B"/>
    <w:rsid w:val="00746111"/>
    <w:rsid w:val="007476CA"/>
    <w:rsid w:val="0074776A"/>
    <w:rsid w:val="00747D8B"/>
    <w:rsid w:val="007500DE"/>
    <w:rsid w:val="00750BB4"/>
    <w:rsid w:val="00750CDF"/>
    <w:rsid w:val="00751228"/>
    <w:rsid w:val="0075172F"/>
    <w:rsid w:val="007524E0"/>
    <w:rsid w:val="00752674"/>
    <w:rsid w:val="00753272"/>
    <w:rsid w:val="00754576"/>
    <w:rsid w:val="00755FA2"/>
    <w:rsid w:val="00756215"/>
    <w:rsid w:val="00756D83"/>
    <w:rsid w:val="007571E1"/>
    <w:rsid w:val="0075725A"/>
    <w:rsid w:val="007604B2"/>
    <w:rsid w:val="00761326"/>
    <w:rsid w:val="0076144E"/>
    <w:rsid w:val="00762983"/>
    <w:rsid w:val="007644D2"/>
    <w:rsid w:val="00765281"/>
    <w:rsid w:val="00765435"/>
    <w:rsid w:val="00765484"/>
    <w:rsid w:val="00765ACA"/>
    <w:rsid w:val="0076682D"/>
    <w:rsid w:val="00766BAD"/>
    <w:rsid w:val="00770632"/>
    <w:rsid w:val="0077085D"/>
    <w:rsid w:val="007711B8"/>
    <w:rsid w:val="00771390"/>
    <w:rsid w:val="007729A2"/>
    <w:rsid w:val="0077397A"/>
    <w:rsid w:val="00773BB0"/>
    <w:rsid w:val="00774002"/>
    <w:rsid w:val="00774CE5"/>
    <w:rsid w:val="007755F2"/>
    <w:rsid w:val="007758AC"/>
    <w:rsid w:val="00776202"/>
    <w:rsid w:val="007764E3"/>
    <w:rsid w:val="0077664F"/>
    <w:rsid w:val="00776971"/>
    <w:rsid w:val="00776DB6"/>
    <w:rsid w:val="00777709"/>
    <w:rsid w:val="007801CE"/>
    <w:rsid w:val="00780A80"/>
    <w:rsid w:val="007810C8"/>
    <w:rsid w:val="00781110"/>
    <w:rsid w:val="0078153C"/>
    <w:rsid w:val="0078177E"/>
    <w:rsid w:val="00781B9C"/>
    <w:rsid w:val="0078304C"/>
    <w:rsid w:val="00783609"/>
    <w:rsid w:val="00783673"/>
    <w:rsid w:val="00784431"/>
    <w:rsid w:val="00784C93"/>
    <w:rsid w:val="00784FE7"/>
    <w:rsid w:val="007851C0"/>
    <w:rsid w:val="00785490"/>
    <w:rsid w:val="00785714"/>
    <w:rsid w:val="00786322"/>
    <w:rsid w:val="007869E2"/>
    <w:rsid w:val="00786A51"/>
    <w:rsid w:val="00787EAA"/>
    <w:rsid w:val="00790540"/>
    <w:rsid w:val="00790C5D"/>
    <w:rsid w:val="00790D69"/>
    <w:rsid w:val="007911DE"/>
    <w:rsid w:val="007911FD"/>
    <w:rsid w:val="007915DC"/>
    <w:rsid w:val="0079186F"/>
    <w:rsid w:val="00791E12"/>
    <w:rsid w:val="007925EA"/>
    <w:rsid w:val="0079302D"/>
    <w:rsid w:val="00793107"/>
    <w:rsid w:val="00793676"/>
    <w:rsid w:val="007939DA"/>
    <w:rsid w:val="00793CD8"/>
    <w:rsid w:val="00794DC0"/>
    <w:rsid w:val="007955A2"/>
    <w:rsid w:val="00795C92"/>
    <w:rsid w:val="00796074"/>
    <w:rsid w:val="00796231"/>
    <w:rsid w:val="007A06FA"/>
    <w:rsid w:val="007A0BFE"/>
    <w:rsid w:val="007A0D53"/>
    <w:rsid w:val="007A0F2F"/>
    <w:rsid w:val="007A1CB3"/>
    <w:rsid w:val="007A1DE1"/>
    <w:rsid w:val="007A2236"/>
    <w:rsid w:val="007A241A"/>
    <w:rsid w:val="007A2ABB"/>
    <w:rsid w:val="007A2C4F"/>
    <w:rsid w:val="007A306F"/>
    <w:rsid w:val="007A3AA8"/>
    <w:rsid w:val="007A41E7"/>
    <w:rsid w:val="007A43A6"/>
    <w:rsid w:val="007A44B6"/>
    <w:rsid w:val="007A4F3A"/>
    <w:rsid w:val="007A58A6"/>
    <w:rsid w:val="007A63ED"/>
    <w:rsid w:val="007A6438"/>
    <w:rsid w:val="007A6D9C"/>
    <w:rsid w:val="007A7647"/>
    <w:rsid w:val="007A7971"/>
    <w:rsid w:val="007A7ED8"/>
    <w:rsid w:val="007B0097"/>
    <w:rsid w:val="007B0D78"/>
    <w:rsid w:val="007B184C"/>
    <w:rsid w:val="007B1B91"/>
    <w:rsid w:val="007B1BE1"/>
    <w:rsid w:val="007B29D1"/>
    <w:rsid w:val="007B34B9"/>
    <w:rsid w:val="007B3D2D"/>
    <w:rsid w:val="007B3D72"/>
    <w:rsid w:val="007B43DD"/>
    <w:rsid w:val="007B4A4D"/>
    <w:rsid w:val="007B50AE"/>
    <w:rsid w:val="007B51DF"/>
    <w:rsid w:val="007B6766"/>
    <w:rsid w:val="007B6F44"/>
    <w:rsid w:val="007B73A7"/>
    <w:rsid w:val="007B749B"/>
    <w:rsid w:val="007B7E39"/>
    <w:rsid w:val="007B7ECC"/>
    <w:rsid w:val="007C05DD"/>
    <w:rsid w:val="007C0BDD"/>
    <w:rsid w:val="007C1981"/>
    <w:rsid w:val="007C3801"/>
    <w:rsid w:val="007C3D18"/>
    <w:rsid w:val="007C5250"/>
    <w:rsid w:val="007C5D5B"/>
    <w:rsid w:val="007C60BF"/>
    <w:rsid w:val="007C61B5"/>
    <w:rsid w:val="007C632A"/>
    <w:rsid w:val="007C63B0"/>
    <w:rsid w:val="007C6801"/>
    <w:rsid w:val="007C6A07"/>
    <w:rsid w:val="007C74FF"/>
    <w:rsid w:val="007C75A1"/>
    <w:rsid w:val="007C77A5"/>
    <w:rsid w:val="007D0369"/>
    <w:rsid w:val="007D04E5"/>
    <w:rsid w:val="007D09DA"/>
    <w:rsid w:val="007D1AC8"/>
    <w:rsid w:val="007D2047"/>
    <w:rsid w:val="007D238D"/>
    <w:rsid w:val="007D2D63"/>
    <w:rsid w:val="007D3891"/>
    <w:rsid w:val="007D5163"/>
    <w:rsid w:val="007D5901"/>
    <w:rsid w:val="007D5EDE"/>
    <w:rsid w:val="007D6007"/>
    <w:rsid w:val="007D7526"/>
    <w:rsid w:val="007E05FB"/>
    <w:rsid w:val="007E08E4"/>
    <w:rsid w:val="007E0A7B"/>
    <w:rsid w:val="007E0B4C"/>
    <w:rsid w:val="007E1308"/>
    <w:rsid w:val="007E16C1"/>
    <w:rsid w:val="007E180F"/>
    <w:rsid w:val="007E292B"/>
    <w:rsid w:val="007E30B0"/>
    <w:rsid w:val="007E30EF"/>
    <w:rsid w:val="007E3B18"/>
    <w:rsid w:val="007E42CA"/>
    <w:rsid w:val="007E4610"/>
    <w:rsid w:val="007E4715"/>
    <w:rsid w:val="007E505B"/>
    <w:rsid w:val="007E5676"/>
    <w:rsid w:val="007E5E3D"/>
    <w:rsid w:val="007E60AE"/>
    <w:rsid w:val="007E66FF"/>
    <w:rsid w:val="007E6A9D"/>
    <w:rsid w:val="007E6E3F"/>
    <w:rsid w:val="007E7091"/>
    <w:rsid w:val="007E774C"/>
    <w:rsid w:val="007F0243"/>
    <w:rsid w:val="007F194B"/>
    <w:rsid w:val="007F36B4"/>
    <w:rsid w:val="007F452D"/>
    <w:rsid w:val="007F45CE"/>
    <w:rsid w:val="007F4ACF"/>
    <w:rsid w:val="007F615F"/>
    <w:rsid w:val="007F645B"/>
    <w:rsid w:val="007F7E5A"/>
    <w:rsid w:val="00800649"/>
    <w:rsid w:val="008007BF"/>
    <w:rsid w:val="00800CD0"/>
    <w:rsid w:val="008010E7"/>
    <w:rsid w:val="00801213"/>
    <w:rsid w:val="0080133E"/>
    <w:rsid w:val="00801886"/>
    <w:rsid w:val="00801F3C"/>
    <w:rsid w:val="008026A5"/>
    <w:rsid w:val="00803FAE"/>
    <w:rsid w:val="0080430E"/>
    <w:rsid w:val="00804416"/>
    <w:rsid w:val="008058A6"/>
    <w:rsid w:val="0080605F"/>
    <w:rsid w:val="00806341"/>
    <w:rsid w:val="00806E40"/>
    <w:rsid w:val="00807786"/>
    <w:rsid w:val="00810047"/>
    <w:rsid w:val="00810775"/>
    <w:rsid w:val="00811FCB"/>
    <w:rsid w:val="008127CF"/>
    <w:rsid w:val="00812F52"/>
    <w:rsid w:val="00812F64"/>
    <w:rsid w:val="00813B8A"/>
    <w:rsid w:val="0081401E"/>
    <w:rsid w:val="00814542"/>
    <w:rsid w:val="00814981"/>
    <w:rsid w:val="008158D6"/>
    <w:rsid w:val="008159F5"/>
    <w:rsid w:val="00815E78"/>
    <w:rsid w:val="00816AD1"/>
    <w:rsid w:val="00816F94"/>
    <w:rsid w:val="00817196"/>
    <w:rsid w:val="0081719F"/>
    <w:rsid w:val="00817E22"/>
    <w:rsid w:val="00817EC8"/>
    <w:rsid w:val="00820FDD"/>
    <w:rsid w:val="00821363"/>
    <w:rsid w:val="008218FE"/>
    <w:rsid w:val="008228D2"/>
    <w:rsid w:val="00822EE5"/>
    <w:rsid w:val="008235DB"/>
    <w:rsid w:val="008237E9"/>
    <w:rsid w:val="00823BC0"/>
    <w:rsid w:val="008242C7"/>
    <w:rsid w:val="00824984"/>
    <w:rsid w:val="00824AB4"/>
    <w:rsid w:val="00825132"/>
    <w:rsid w:val="00825C42"/>
    <w:rsid w:val="00825D25"/>
    <w:rsid w:val="00825E78"/>
    <w:rsid w:val="008266AE"/>
    <w:rsid w:val="00826D82"/>
    <w:rsid w:val="008278F8"/>
    <w:rsid w:val="00827D6F"/>
    <w:rsid w:val="00827FA1"/>
    <w:rsid w:val="00830DD4"/>
    <w:rsid w:val="00831107"/>
    <w:rsid w:val="008312B5"/>
    <w:rsid w:val="0083185F"/>
    <w:rsid w:val="00831AA2"/>
    <w:rsid w:val="00831DE9"/>
    <w:rsid w:val="00831ECE"/>
    <w:rsid w:val="00832820"/>
    <w:rsid w:val="00832F4C"/>
    <w:rsid w:val="008349D7"/>
    <w:rsid w:val="00835DD3"/>
    <w:rsid w:val="008364F1"/>
    <w:rsid w:val="008376AC"/>
    <w:rsid w:val="00837E32"/>
    <w:rsid w:val="00840996"/>
    <w:rsid w:val="0084292D"/>
    <w:rsid w:val="00842CEF"/>
    <w:rsid w:val="00842F2F"/>
    <w:rsid w:val="00844063"/>
    <w:rsid w:val="008444E8"/>
    <w:rsid w:val="00844594"/>
    <w:rsid w:val="00844A48"/>
    <w:rsid w:val="00844A6F"/>
    <w:rsid w:val="00844E80"/>
    <w:rsid w:val="008459A8"/>
    <w:rsid w:val="00846FE7"/>
    <w:rsid w:val="008504E5"/>
    <w:rsid w:val="00850A53"/>
    <w:rsid w:val="00850B43"/>
    <w:rsid w:val="00850D97"/>
    <w:rsid w:val="00852EEE"/>
    <w:rsid w:val="00853D7B"/>
    <w:rsid w:val="008556E5"/>
    <w:rsid w:val="008556F3"/>
    <w:rsid w:val="00855CBC"/>
    <w:rsid w:val="00855D9A"/>
    <w:rsid w:val="00856141"/>
    <w:rsid w:val="0085634E"/>
    <w:rsid w:val="00856911"/>
    <w:rsid w:val="0085712F"/>
    <w:rsid w:val="00857C68"/>
    <w:rsid w:val="00860BD3"/>
    <w:rsid w:val="0086101C"/>
    <w:rsid w:val="008613CB"/>
    <w:rsid w:val="008615FC"/>
    <w:rsid w:val="0086172E"/>
    <w:rsid w:val="008630AD"/>
    <w:rsid w:val="00864455"/>
    <w:rsid w:val="00865005"/>
    <w:rsid w:val="00865317"/>
    <w:rsid w:val="00865757"/>
    <w:rsid w:val="00865978"/>
    <w:rsid w:val="00865F8A"/>
    <w:rsid w:val="00866DA8"/>
    <w:rsid w:val="00866DBC"/>
    <w:rsid w:val="0086716A"/>
    <w:rsid w:val="00867675"/>
    <w:rsid w:val="008677FD"/>
    <w:rsid w:val="00867D54"/>
    <w:rsid w:val="0087021F"/>
    <w:rsid w:val="008705F9"/>
    <w:rsid w:val="008706D4"/>
    <w:rsid w:val="008707B0"/>
    <w:rsid w:val="00870F8A"/>
    <w:rsid w:val="008712E4"/>
    <w:rsid w:val="008719A4"/>
    <w:rsid w:val="00871C57"/>
    <w:rsid w:val="00871D23"/>
    <w:rsid w:val="008720F3"/>
    <w:rsid w:val="0087351B"/>
    <w:rsid w:val="00873605"/>
    <w:rsid w:val="00873982"/>
    <w:rsid w:val="00874312"/>
    <w:rsid w:val="0087437C"/>
    <w:rsid w:val="00875024"/>
    <w:rsid w:val="00875140"/>
    <w:rsid w:val="00875394"/>
    <w:rsid w:val="00875C60"/>
    <w:rsid w:val="00875CD7"/>
    <w:rsid w:val="00876606"/>
    <w:rsid w:val="00876B4D"/>
    <w:rsid w:val="00876C7A"/>
    <w:rsid w:val="008778BF"/>
    <w:rsid w:val="00877DE9"/>
    <w:rsid w:val="00877F18"/>
    <w:rsid w:val="008802D4"/>
    <w:rsid w:val="00880C78"/>
    <w:rsid w:val="0088167D"/>
    <w:rsid w:val="008816AF"/>
    <w:rsid w:val="008819F3"/>
    <w:rsid w:val="008822FD"/>
    <w:rsid w:val="00883398"/>
    <w:rsid w:val="008842EB"/>
    <w:rsid w:val="008855EC"/>
    <w:rsid w:val="00885A2E"/>
    <w:rsid w:val="008864A7"/>
    <w:rsid w:val="008866C7"/>
    <w:rsid w:val="00886711"/>
    <w:rsid w:val="00886B85"/>
    <w:rsid w:val="0088716F"/>
    <w:rsid w:val="00887F01"/>
    <w:rsid w:val="00891CD5"/>
    <w:rsid w:val="008941E3"/>
    <w:rsid w:val="00894734"/>
    <w:rsid w:val="00894A24"/>
    <w:rsid w:val="00894A88"/>
    <w:rsid w:val="00894FA7"/>
    <w:rsid w:val="00895096"/>
    <w:rsid w:val="00895386"/>
    <w:rsid w:val="008955BF"/>
    <w:rsid w:val="00895FCC"/>
    <w:rsid w:val="0089628C"/>
    <w:rsid w:val="008968F8"/>
    <w:rsid w:val="008A02E3"/>
    <w:rsid w:val="008A09A8"/>
    <w:rsid w:val="008A1392"/>
    <w:rsid w:val="008A1D3F"/>
    <w:rsid w:val="008A21FF"/>
    <w:rsid w:val="008A2CE2"/>
    <w:rsid w:val="008A30AC"/>
    <w:rsid w:val="008A44B8"/>
    <w:rsid w:val="008A491A"/>
    <w:rsid w:val="008A51A8"/>
    <w:rsid w:val="008A54C7"/>
    <w:rsid w:val="008A5BD7"/>
    <w:rsid w:val="008A5C7E"/>
    <w:rsid w:val="008A6BF5"/>
    <w:rsid w:val="008A70E6"/>
    <w:rsid w:val="008A76CB"/>
    <w:rsid w:val="008A77D8"/>
    <w:rsid w:val="008B0483"/>
    <w:rsid w:val="008B0793"/>
    <w:rsid w:val="008B084C"/>
    <w:rsid w:val="008B0C1A"/>
    <w:rsid w:val="008B120C"/>
    <w:rsid w:val="008B1946"/>
    <w:rsid w:val="008B1BE9"/>
    <w:rsid w:val="008B2358"/>
    <w:rsid w:val="008B25FF"/>
    <w:rsid w:val="008B4206"/>
    <w:rsid w:val="008B51A0"/>
    <w:rsid w:val="008B548B"/>
    <w:rsid w:val="008B592A"/>
    <w:rsid w:val="008B6239"/>
    <w:rsid w:val="008B6891"/>
    <w:rsid w:val="008B6C42"/>
    <w:rsid w:val="008B7B5C"/>
    <w:rsid w:val="008C03FA"/>
    <w:rsid w:val="008C0C99"/>
    <w:rsid w:val="008C0E97"/>
    <w:rsid w:val="008C1555"/>
    <w:rsid w:val="008C2017"/>
    <w:rsid w:val="008C3093"/>
    <w:rsid w:val="008C317E"/>
    <w:rsid w:val="008C36F9"/>
    <w:rsid w:val="008C3D31"/>
    <w:rsid w:val="008C4958"/>
    <w:rsid w:val="008C4BAA"/>
    <w:rsid w:val="008C61DB"/>
    <w:rsid w:val="008C69FC"/>
    <w:rsid w:val="008C6AC8"/>
    <w:rsid w:val="008C6AE8"/>
    <w:rsid w:val="008C6E91"/>
    <w:rsid w:val="008C728C"/>
    <w:rsid w:val="008C7573"/>
    <w:rsid w:val="008D00A5"/>
    <w:rsid w:val="008D0E0E"/>
    <w:rsid w:val="008D0EB7"/>
    <w:rsid w:val="008D17BA"/>
    <w:rsid w:val="008D1D97"/>
    <w:rsid w:val="008D1DFD"/>
    <w:rsid w:val="008D31BF"/>
    <w:rsid w:val="008D34F1"/>
    <w:rsid w:val="008D3902"/>
    <w:rsid w:val="008D39D8"/>
    <w:rsid w:val="008D54FB"/>
    <w:rsid w:val="008D56BC"/>
    <w:rsid w:val="008D5BB9"/>
    <w:rsid w:val="008D5CE8"/>
    <w:rsid w:val="008D5DE5"/>
    <w:rsid w:val="008D5F7E"/>
    <w:rsid w:val="008D6D1A"/>
    <w:rsid w:val="008E065E"/>
    <w:rsid w:val="008E0927"/>
    <w:rsid w:val="008E14FF"/>
    <w:rsid w:val="008E1909"/>
    <w:rsid w:val="008E1A96"/>
    <w:rsid w:val="008E2508"/>
    <w:rsid w:val="008E29AB"/>
    <w:rsid w:val="008E2E72"/>
    <w:rsid w:val="008E3E0C"/>
    <w:rsid w:val="008E3FDE"/>
    <w:rsid w:val="008E419A"/>
    <w:rsid w:val="008E481B"/>
    <w:rsid w:val="008E4D75"/>
    <w:rsid w:val="008E549B"/>
    <w:rsid w:val="008E5B76"/>
    <w:rsid w:val="008E63C1"/>
    <w:rsid w:val="008E7B71"/>
    <w:rsid w:val="008F0535"/>
    <w:rsid w:val="008F0E4B"/>
    <w:rsid w:val="008F1066"/>
    <w:rsid w:val="008F1236"/>
    <w:rsid w:val="008F1344"/>
    <w:rsid w:val="008F19F8"/>
    <w:rsid w:val="008F1C4E"/>
    <w:rsid w:val="008F1EAB"/>
    <w:rsid w:val="008F33BB"/>
    <w:rsid w:val="008F33DC"/>
    <w:rsid w:val="008F364B"/>
    <w:rsid w:val="008F36E3"/>
    <w:rsid w:val="008F3773"/>
    <w:rsid w:val="008F477F"/>
    <w:rsid w:val="008F53FE"/>
    <w:rsid w:val="008F57E3"/>
    <w:rsid w:val="008F6288"/>
    <w:rsid w:val="00900EBF"/>
    <w:rsid w:val="00900FB7"/>
    <w:rsid w:val="00901072"/>
    <w:rsid w:val="00901A41"/>
    <w:rsid w:val="00901BE2"/>
    <w:rsid w:val="00901D74"/>
    <w:rsid w:val="00902350"/>
    <w:rsid w:val="009023C0"/>
    <w:rsid w:val="0090336B"/>
    <w:rsid w:val="0090419D"/>
    <w:rsid w:val="00904435"/>
    <w:rsid w:val="00904609"/>
    <w:rsid w:val="00904EED"/>
    <w:rsid w:val="0090535B"/>
    <w:rsid w:val="009053AA"/>
    <w:rsid w:val="009054A4"/>
    <w:rsid w:val="0090560A"/>
    <w:rsid w:val="009059F3"/>
    <w:rsid w:val="00905D36"/>
    <w:rsid w:val="00906939"/>
    <w:rsid w:val="00906EB0"/>
    <w:rsid w:val="0090759C"/>
    <w:rsid w:val="00907A20"/>
    <w:rsid w:val="00910B7D"/>
    <w:rsid w:val="00910CED"/>
    <w:rsid w:val="00911099"/>
    <w:rsid w:val="00911DFB"/>
    <w:rsid w:val="00911F30"/>
    <w:rsid w:val="00912033"/>
    <w:rsid w:val="00912453"/>
    <w:rsid w:val="00912BF5"/>
    <w:rsid w:val="00912C35"/>
    <w:rsid w:val="00912C97"/>
    <w:rsid w:val="009133F3"/>
    <w:rsid w:val="009139D9"/>
    <w:rsid w:val="00913CA8"/>
    <w:rsid w:val="0091433A"/>
    <w:rsid w:val="00914637"/>
    <w:rsid w:val="00914AD8"/>
    <w:rsid w:val="00915309"/>
    <w:rsid w:val="00915485"/>
    <w:rsid w:val="0091556B"/>
    <w:rsid w:val="00915766"/>
    <w:rsid w:val="00915839"/>
    <w:rsid w:val="00916079"/>
    <w:rsid w:val="009161C7"/>
    <w:rsid w:val="0091640F"/>
    <w:rsid w:val="00916F2E"/>
    <w:rsid w:val="00917CE9"/>
    <w:rsid w:val="00920056"/>
    <w:rsid w:val="0092075B"/>
    <w:rsid w:val="00920BF2"/>
    <w:rsid w:val="00922010"/>
    <w:rsid w:val="0092209B"/>
    <w:rsid w:val="00922A47"/>
    <w:rsid w:val="00923BAC"/>
    <w:rsid w:val="00924043"/>
    <w:rsid w:val="00924BBF"/>
    <w:rsid w:val="00924E66"/>
    <w:rsid w:val="009251B0"/>
    <w:rsid w:val="009252BE"/>
    <w:rsid w:val="00925909"/>
    <w:rsid w:val="00925FE1"/>
    <w:rsid w:val="009268B9"/>
    <w:rsid w:val="00926CBB"/>
    <w:rsid w:val="00927737"/>
    <w:rsid w:val="00927D6A"/>
    <w:rsid w:val="00927FC1"/>
    <w:rsid w:val="0093036B"/>
    <w:rsid w:val="00931BD9"/>
    <w:rsid w:val="00931D6A"/>
    <w:rsid w:val="009325A2"/>
    <w:rsid w:val="0093273A"/>
    <w:rsid w:val="009338DB"/>
    <w:rsid w:val="00934368"/>
    <w:rsid w:val="00934801"/>
    <w:rsid w:val="0093500B"/>
    <w:rsid w:val="009352CE"/>
    <w:rsid w:val="009358F2"/>
    <w:rsid w:val="009368F3"/>
    <w:rsid w:val="00941104"/>
    <w:rsid w:val="00941636"/>
    <w:rsid w:val="009429AF"/>
    <w:rsid w:val="009432D1"/>
    <w:rsid w:val="00943742"/>
    <w:rsid w:val="00943747"/>
    <w:rsid w:val="00943CAF"/>
    <w:rsid w:val="0094435D"/>
    <w:rsid w:val="009443B3"/>
    <w:rsid w:val="0094469A"/>
    <w:rsid w:val="00945016"/>
    <w:rsid w:val="0094578A"/>
    <w:rsid w:val="00945C05"/>
    <w:rsid w:val="00945FA0"/>
    <w:rsid w:val="00946773"/>
    <w:rsid w:val="00946945"/>
    <w:rsid w:val="00946B14"/>
    <w:rsid w:val="00947713"/>
    <w:rsid w:val="009479BB"/>
    <w:rsid w:val="00950221"/>
    <w:rsid w:val="00950915"/>
    <w:rsid w:val="00950DE7"/>
    <w:rsid w:val="009510BD"/>
    <w:rsid w:val="00951C3F"/>
    <w:rsid w:val="009520E3"/>
    <w:rsid w:val="00952232"/>
    <w:rsid w:val="00953157"/>
    <w:rsid w:val="00953748"/>
    <w:rsid w:val="00953920"/>
    <w:rsid w:val="00953985"/>
    <w:rsid w:val="00953D47"/>
    <w:rsid w:val="00956520"/>
    <w:rsid w:val="0095681E"/>
    <w:rsid w:val="009569B9"/>
    <w:rsid w:val="00956BE5"/>
    <w:rsid w:val="00956EC3"/>
    <w:rsid w:val="00956FF9"/>
    <w:rsid w:val="009572D4"/>
    <w:rsid w:val="009575B6"/>
    <w:rsid w:val="00957E11"/>
    <w:rsid w:val="009600C5"/>
    <w:rsid w:val="009600D5"/>
    <w:rsid w:val="00960A64"/>
    <w:rsid w:val="009617F7"/>
    <w:rsid w:val="009618F3"/>
    <w:rsid w:val="00961921"/>
    <w:rsid w:val="0096247C"/>
    <w:rsid w:val="0096285B"/>
    <w:rsid w:val="00962A83"/>
    <w:rsid w:val="009636F0"/>
    <w:rsid w:val="009637E8"/>
    <w:rsid w:val="0096430A"/>
    <w:rsid w:val="0096463D"/>
    <w:rsid w:val="009649F8"/>
    <w:rsid w:val="00965348"/>
    <w:rsid w:val="0096554B"/>
    <w:rsid w:val="0096584A"/>
    <w:rsid w:val="00965B8E"/>
    <w:rsid w:val="00965C27"/>
    <w:rsid w:val="009660BE"/>
    <w:rsid w:val="00966672"/>
    <w:rsid w:val="00966A5F"/>
    <w:rsid w:val="00967413"/>
    <w:rsid w:val="0097053F"/>
    <w:rsid w:val="00970FFF"/>
    <w:rsid w:val="00971F08"/>
    <w:rsid w:val="00971F7A"/>
    <w:rsid w:val="00973463"/>
    <w:rsid w:val="00974649"/>
    <w:rsid w:val="00974ABF"/>
    <w:rsid w:val="00974B02"/>
    <w:rsid w:val="00975D55"/>
    <w:rsid w:val="0097603D"/>
    <w:rsid w:val="00976064"/>
    <w:rsid w:val="00976949"/>
    <w:rsid w:val="009770F5"/>
    <w:rsid w:val="00977E7F"/>
    <w:rsid w:val="00980477"/>
    <w:rsid w:val="00980D84"/>
    <w:rsid w:val="00982576"/>
    <w:rsid w:val="009828EF"/>
    <w:rsid w:val="00982CA1"/>
    <w:rsid w:val="0098372F"/>
    <w:rsid w:val="00983A0C"/>
    <w:rsid w:val="00985253"/>
    <w:rsid w:val="009853B3"/>
    <w:rsid w:val="00985948"/>
    <w:rsid w:val="00986989"/>
    <w:rsid w:val="00990630"/>
    <w:rsid w:val="00990B05"/>
    <w:rsid w:val="00991288"/>
    <w:rsid w:val="00991761"/>
    <w:rsid w:val="00993294"/>
    <w:rsid w:val="0099376C"/>
    <w:rsid w:val="00993E8D"/>
    <w:rsid w:val="00994ADA"/>
    <w:rsid w:val="00994DCA"/>
    <w:rsid w:val="009960EC"/>
    <w:rsid w:val="009961B8"/>
    <w:rsid w:val="009968A2"/>
    <w:rsid w:val="009968B5"/>
    <w:rsid w:val="00996DB0"/>
    <w:rsid w:val="009970DD"/>
    <w:rsid w:val="0099757B"/>
    <w:rsid w:val="00997EEF"/>
    <w:rsid w:val="009A0FBA"/>
    <w:rsid w:val="009A1601"/>
    <w:rsid w:val="009A20C1"/>
    <w:rsid w:val="009A3554"/>
    <w:rsid w:val="009A3B88"/>
    <w:rsid w:val="009A3BB6"/>
    <w:rsid w:val="009A462D"/>
    <w:rsid w:val="009A4FAC"/>
    <w:rsid w:val="009A4FF4"/>
    <w:rsid w:val="009A5CBA"/>
    <w:rsid w:val="009A61C6"/>
    <w:rsid w:val="009A66BC"/>
    <w:rsid w:val="009B0AF6"/>
    <w:rsid w:val="009B1F30"/>
    <w:rsid w:val="009B2887"/>
    <w:rsid w:val="009B3AC2"/>
    <w:rsid w:val="009B3F83"/>
    <w:rsid w:val="009B4096"/>
    <w:rsid w:val="009B436B"/>
    <w:rsid w:val="009B4716"/>
    <w:rsid w:val="009B4843"/>
    <w:rsid w:val="009B4A31"/>
    <w:rsid w:val="009B4DF4"/>
    <w:rsid w:val="009B4E87"/>
    <w:rsid w:val="009B564E"/>
    <w:rsid w:val="009B585D"/>
    <w:rsid w:val="009B5A8E"/>
    <w:rsid w:val="009B5BDC"/>
    <w:rsid w:val="009B7775"/>
    <w:rsid w:val="009B7E87"/>
    <w:rsid w:val="009B7F18"/>
    <w:rsid w:val="009B7FFB"/>
    <w:rsid w:val="009C0169"/>
    <w:rsid w:val="009C0408"/>
    <w:rsid w:val="009C1B12"/>
    <w:rsid w:val="009C1D9F"/>
    <w:rsid w:val="009C2294"/>
    <w:rsid w:val="009C2B15"/>
    <w:rsid w:val="009C3409"/>
    <w:rsid w:val="009C37EC"/>
    <w:rsid w:val="009C3A78"/>
    <w:rsid w:val="009C403E"/>
    <w:rsid w:val="009C5FFE"/>
    <w:rsid w:val="009C67E4"/>
    <w:rsid w:val="009C6E40"/>
    <w:rsid w:val="009C6EDD"/>
    <w:rsid w:val="009C712B"/>
    <w:rsid w:val="009C71E2"/>
    <w:rsid w:val="009C73BE"/>
    <w:rsid w:val="009C77A6"/>
    <w:rsid w:val="009D0881"/>
    <w:rsid w:val="009D0987"/>
    <w:rsid w:val="009D1025"/>
    <w:rsid w:val="009D1148"/>
    <w:rsid w:val="009D1678"/>
    <w:rsid w:val="009D19D4"/>
    <w:rsid w:val="009D1F86"/>
    <w:rsid w:val="009D3343"/>
    <w:rsid w:val="009D361F"/>
    <w:rsid w:val="009D41F6"/>
    <w:rsid w:val="009D4B07"/>
    <w:rsid w:val="009D4FF0"/>
    <w:rsid w:val="009D69F9"/>
    <w:rsid w:val="009D6C36"/>
    <w:rsid w:val="009D703C"/>
    <w:rsid w:val="009D718F"/>
    <w:rsid w:val="009D7A1B"/>
    <w:rsid w:val="009E068F"/>
    <w:rsid w:val="009E14E0"/>
    <w:rsid w:val="009E3275"/>
    <w:rsid w:val="009E35DB"/>
    <w:rsid w:val="009E3956"/>
    <w:rsid w:val="009E3979"/>
    <w:rsid w:val="009E4210"/>
    <w:rsid w:val="009E47A3"/>
    <w:rsid w:val="009E5061"/>
    <w:rsid w:val="009E54DF"/>
    <w:rsid w:val="009E5AB3"/>
    <w:rsid w:val="009E63BC"/>
    <w:rsid w:val="009E713B"/>
    <w:rsid w:val="009F08F3"/>
    <w:rsid w:val="009F2159"/>
    <w:rsid w:val="009F344F"/>
    <w:rsid w:val="009F383E"/>
    <w:rsid w:val="009F395E"/>
    <w:rsid w:val="009F3B04"/>
    <w:rsid w:val="009F3B45"/>
    <w:rsid w:val="009F3DF1"/>
    <w:rsid w:val="009F4462"/>
    <w:rsid w:val="009F6213"/>
    <w:rsid w:val="009F6D14"/>
    <w:rsid w:val="009F6D9A"/>
    <w:rsid w:val="009F7439"/>
    <w:rsid w:val="00A00778"/>
    <w:rsid w:val="00A00DD5"/>
    <w:rsid w:val="00A01521"/>
    <w:rsid w:val="00A025DB"/>
    <w:rsid w:val="00A03041"/>
    <w:rsid w:val="00A031D8"/>
    <w:rsid w:val="00A039E6"/>
    <w:rsid w:val="00A03C12"/>
    <w:rsid w:val="00A03DDE"/>
    <w:rsid w:val="00A03ED5"/>
    <w:rsid w:val="00A0466B"/>
    <w:rsid w:val="00A048A8"/>
    <w:rsid w:val="00A049EC"/>
    <w:rsid w:val="00A04F49"/>
    <w:rsid w:val="00A050F2"/>
    <w:rsid w:val="00A05528"/>
    <w:rsid w:val="00A057E9"/>
    <w:rsid w:val="00A05B26"/>
    <w:rsid w:val="00A06CF6"/>
    <w:rsid w:val="00A06F0D"/>
    <w:rsid w:val="00A07351"/>
    <w:rsid w:val="00A0765E"/>
    <w:rsid w:val="00A07BDC"/>
    <w:rsid w:val="00A07BFF"/>
    <w:rsid w:val="00A07EB7"/>
    <w:rsid w:val="00A1069A"/>
    <w:rsid w:val="00A1072A"/>
    <w:rsid w:val="00A10BCB"/>
    <w:rsid w:val="00A11322"/>
    <w:rsid w:val="00A1145C"/>
    <w:rsid w:val="00A12B90"/>
    <w:rsid w:val="00A12E25"/>
    <w:rsid w:val="00A13758"/>
    <w:rsid w:val="00A13E54"/>
    <w:rsid w:val="00A14780"/>
    <w:rsid w:val="00A1486A"/>
    <w:rsid w:val="00A15673"/>
    <w:rsid w:val="00A15684"/>
    <w:rsid w:val="00A1594E"/>
    <w:rsid w:val="00A15B82"/>
    <w:rsid w:val="00A15BE3"/>
    <w:rsid w:val="00A15E85"/>
    <w:rsid w:val="00A15ED1"/>
    <w:rsid w:val="00A162DC"/>
    <w:rsid w:val="00A164E4"/>
    <w:rsid w:val="00A16530"/>
    <w:rsid w:val="00A179FA"/>
    <w:rsid w:val="00A17F63"/>
    <w:rsid w:val="00A2090A"/>
    <w:rsid w:val="00A20C4B"/>
    <w:rsid w:val="00A214DD"/>
    <w:rsid w:val="00A2193B"/>
    <w:rsid w:val="00A21ED8"/>
    <w:rsid w:val="00A22955"/>
    <w:rsid w:val="00A23443"/>
    <w:rsid w:val="00A2351A"/>
    <w:rsid w:val="00A237CC"/>
    <w:rsid w:val="00A238B2"/>
    <w:rsid w:val="00A23DCC"/>
    <w:rsid w:val="00A2403B"/>
    <w:rsid w:val="00A24604"/>
    <w:rsid w:val="00A25460"/>
    <w:rsid w:val="00A25808"/>
    <w:rsid w:val="00A2593C"/>
    <w:rsid w:val="00A25945"/>
    <w:rsid w:val="00A2621E"/>
    <w:rsid w:val="00A264A9"/>
    <w:rsid w:val="00A26DCF"/>
    <w:rsid w:val="00A27785"/>
    <w:rsid w:val="00A30187"/>
    <w:rsid w:val="00A30C5E"/>
    <w:rsid w:val="00A3136D"/>
    <w:rsid w:val="00A3141C"/>
    <w:rsid w:val="00A31926"/>
    <w:rsid w:val="00A31F5A"/>
    <w:rsid w:val="00A320D4"/>
    <w:rsid w:val="00A326DE"/>
    <w:rsid w:val="00A3448A"/>
    <w:rsid w:val="00A34FA2"/>
    <w:rsid w:val="00A353AC"/>
    <w:rsid w:val="00A356C2"/>
    <w:rsid w:val="00A35840"/>
    <w:rsid w:val="00A36297"/>
    <w:rsid w:val="00A3659D"/>
    <w:rsid w:val="00A36957"/>
    <w:rsid w:val="00A36A8A"/>
    <w:rsid w:val="00A37D41"/>
    <w:rsid w:val="00A40283"/>
    <w:rsid w:val="00A41980"/>
    <w:rsid w:val="00A41E2B"/>
    <w:rsid w:val="00A41F27"/>
    <w:rsid w:val="00A41F98"/>
    <w:rsid w:val="00A42570"/>
    <w:rsid w:val="00A43311"/>
    <w:rsid w:val="00A4413A"/>
    <w:rsid w:val="00A447B9"/>
    <w:rsid w:val="00A44E02"/>
    <w:rsid w:val="00A4506E"/>
    <w:rsid w:val="00A4535A"/>
    <w:rsid w:val="00A45B74"/>
    <w:rsid w:val="00A45E1D"/>
    <w:rsid w:val="00A47B30"/>
    <w:rsid w:val="00A47E1E"/>
    <w:rsid w:val="00A5028D"/>
    <w:rsid w:val="00A50294"/>
    <w:rsid w:val="00A51256"/>
    <w:rsid w:val="00A516F7"/>
    <w:rsid w:val="00A5182F"/>
    <w:rsid w:val="00A51E4D"/>
    <w:rsid w:val="00A52DF9"/>
    <w:rsid w:val="00A52E1D"/>
    <w:rsid w:val="00A5343F"/>
    <w:rsid w:val="00A54003"/>
    <w:rsid w:val="00A54D07"/>
    <w:rsid w:val="00A5539D"/>
    <w:rsid w:val="00A55E25"/>
    <w:rsid w:val="00A55FD2"/>
    <w:rsid w:val="00A5689E"/>
    <w:rsid w:val="00A56F00"/>
    <w:rsid w:val="00A61199"/>
    <w:rsid w:val="00A613D4"/>
    <w:rsid w:val="00A61499"/>
    <w:rsid w:val="00A61C64"/>
    <w:rsid w:val="00A62A77"/>
    <w:rsid w:val="00A62B16"/>
    <w:rsid w:val="00A62F4F"/>
    <w:rsid w:val="00A633A1"/>
    <w:rsid w:val="00A63483"/>
    <w:rsid w:val="00A63F5C"/>
    <w:rsid w:val="00A64698"/>
    <w:rsid w:val="00A657D7"/>
    <w:rsid w:val="00A65F45"/>
    <w:rsid w:val="00A660AC"/>
    <w:rsid w:val="00A662E3"/>
    <w:rsid w:val="00A66355"/>
    <w:rsid w:val="00A67341"/>
    <w:rsid w:val="00A67E6C"/>
    <w:rsid w:val="00A67F7E"/>
    <w:rsid w:val="00A70958"/>
    <w:rsid w:val="00A70EFA"/>
    <w:rsid w:val="00A71B99"/>
    <w:rsid w:val="00A72AFF"/>
    <w:rsid w:val="00A739D0"/>
    <w:rsid w:val="00A73C5C"/>
    <w:rsid w:val="00A740A4"/>
    <w:rsid w:val="00A74896"/>
    <w:rsid w:val="00A761D4"/>
    <w:rsid w:val="00A764BB"/>
    <w:rsid w:val="00A76512"/>
    <w:rsid w:val="00A768E6"/>
    <w:rsid w:val="00A76FA7"/>
    <w:rsid w:val="00A77250"/>
    <w:rsid w:val="00A772B6"/>
    <w:rsid w:val="00A77EC4"/>
    <w:rsid w:val="00A77F39"/>
    <w:rsid w:val="00A80468"/>
    <w:rsid w:val="00A80959"/>
    <w:rsid w:val="00A80BE1"/>
    <w:rsid w:val="00A81168"/>
    <w:rsid w:val="00A82537"/>
    <w:rsid w:val="00A82FC0"/>
    <w:rsid w:val="00A83014"/>
    <w:rsid w:val="00A8488C"/>
    <w:rsid w:val="00A8521B"/>
    <w:rsid w:val="00A90BA5"/>
    <w:rsid w:val="00A92417"/>
    <w:rsid w:val="00A92879"/>
    <w:rsid w:val="00A92894"/>
    <w:rsid w:val="00A9318C"/>
    <w:rsid w:val="00A9442A"/>
    <w:rsid w:val="00A9456D"/>
    <w:rsid w:val="00A95F36"/>
    <w:rsid w:val="00A973B1"/>
    <w:rsid w:val="00A978BC"/>
    <w:rsid w:val="00AA016F"/>
    <w:rsid w:val="00AA0FF9"/>
    <w:rsid w:val="00AA1ED6"/>
    <w:rsid w:val="00AA1EDD"/>
    <w:rsid w:val="00AA1FA9"/>
    <w:rsid w:val="00AA2E18"/>
    <w:rsid w:val="00AA2F99"/>
    <w:rsid w:val="00AA31E1"/>
    <w:rsid w:val="00AA34E1"/>
    <w:rsid w:val="00AA3B0C"/>
    <w:rsid w:val="00AA3E10"/>
    <w:rsid w:val="00AA4A8D"/>
    <w:rsid w:val="00AA51D6"/>
    <w:rsid w:val="00AA57F8"/>
    <w:rsid w:val="00AA5C2E"/>
    <w:rsid w:val="00AA7756"/>
    <w:rsid w:val="00AA7864"/>
    <w:rsid w:val="00AB050B"/>
    <w:rsid w:val="00AB0A11"/>
    <w:rsid w:val="00AB0BC8"/>
    <w:rsid w:val="00AB11CA"/>
    <w:rsid w:val="00AB1431"/>
    <w:rsid w:val="00AB14D9"/>
    <w:rsid w:val="00AB1F06"/>
    <w:rsid w:val="00AB1F09"/>
    <w:rsid w:val="00AB26F8"/>
    <w:rsid w:val="00AB2A08"/>
    <w:rsid w:val="00AB2B79"/>
    <w:rsid w:val="00AB2C59"/>
    <w:rsid w:val="00AB318E"/>
    <w:rsid w:val="00AB44D7"/>
    <w:rsid w:val="00AB4AB8"/>
    <w:rsid w:val="00AB5075"/>
    <w:rsid w:val="00AB5CED"/>
    <w:rsid w:val="00AB5DA5"/>
    <w:rsid w:val="00AB5F6A"/>
    <w:rsid w:val="00AB655E"/>
    <w:rsid w:val="00AB6906"/>
    <w:rsid w:val="00AB6E64"/>
    <w:rsid w:val="00AB76F7"/>
    <w:rsid w:val="00AB7ED5"/>
    <w:rsid w:val="00AC007F"/>
    <w:rsid w:val="00AC064E"/>
    <w:rsid w:val="00AC1874"/>
    <w:rsid w:val="00AC26B8"/>
    <w:rsid w:val="00AC2ECD"/>
    <w:rsid w:val="00AC3119"/>
    <w:rsid w:val="00AC3177"/>
    <w:rsid w:val="00AC3577"/>
    <w:rsid w:val="00AC4440"/>
    <w:rsid w:val="00AC4570"/>
    <w:rsid w:val="00AC45E6"/>
    <w:rsid w:val="00AC49FB"/>
    <w:rsid w:val="00AC4F52"/>
    <w:rsid w:val="00AC5A10"/>
    <w:rsid w:val="00AC603C"/>
    <w:rsid w:val="00AC6134"/>
    <w:rsid w:val="00AC72B0"/>
    <w:rsid w:val="00AC7F62"/>
    <w:rsid w:val="00AD0AA3"/>
    <w:rsid w:val="00AD128B"/>
    <w:rsid w:val="00AD1AFA"/>
    <w:rsid w:val="00AD24EE"/>
    <w:rsid w:val="00AD2796"/>
    <w:rsid w:val="00AD2ED0"/>
    <w:rsid w:val="00AD3943"/>
    <w:rsid w:val="00AD3F94"/>
    <w:rsid w:val="00AD4A5A"/>
    <w:rsid w:val="00AD576F"/>
    <w:rsid w:val="00AD57C7"/>
    <w:rsid w:val="00AD6421"/>
    <w:rsid w:val="00AD6D35"/>
    <w:rsid w:val="00AE27AC"/>
    <w:rsid w:val="00AE2873"/>
    <w:rsid w:val="00AE311B"/>
    <w:rsid w:val="00AE3935"/>
    <w:rsid w:val="00AE3BEF"/>
    <w:rsid w:val="00AE4092"/>
    <w:rsid w:val="00AE40E0"/>
    <w:rsid w:val="00AE4D8A"/>
    <w:rsid w:val="00AE4DBA"/>
    <w:rsid w:val="00AE4F07"/>
    <w:rsid w:val="00AE5905"/>
    <w:rsid w:val="00AE5B3D"/>
    <w:rsid w:val="00AE6C2B"/>
    <w:rsid w:val="00AE6C76"/>
    <w:rsid w:val="00AF0D46"/>
    <w:rsid w:val="00AF0E04"/>
    <w:rsid w:val="00AF1BC8"/>
    <w:rsid w:val="00AF1C5D"/>
    <w:rsid w:val="00AF252B"/>
    <w:rsid w:val="00AF28A2"/>
    <w:rsid w:val="00AF40C6"/>
    <w:rsid w:val="00AF42D7"/>
    <w:rsid w:val="00AF495F"/>
    <w:rsid w:val="00AF595E"/>
    <w:rsid w:val="00AF5BC9"/>
    <w:rsid w:val="00AF5DCD"/>
    <w:rsid w:val="00AF5DFC"/>
    <w:rsid w:val="00AF6A1E"/>
    <w:rsid w:val="00AF6CE8"/>
    <w:rsid w:val="00AF77B7"/>
    <w:rsid w:val="00AF7DE7"/>
    <w:rsid w:val="00B006FE"/>
    <w:rsid w:val="00B007CB"/>
    <w:rsid w:val="00B00E9C"/>
    <w:rsid w:val="00B01B75"/>
    <w:rsid w:val="00B01C10"/>
    <w:rsid w:val="00B01C76"/>
    <w:rsid w:val="00B028D5"/>
    <w:rsid w:val="00B02AA9"/>
    <w:rsid w:val="00B02FA3"/>
    <w:rsid w:val="00B036FD"/>
    <w:rsid w:val="00B0408C"/>
    <w:rsid w:val="00B04FED"/>
    <w:rsid w:val="00B05084"/>
    <w:rsid w:val="00B051AF"/>
    <w:rsid w:val="00B059FA"/>
    <w:rsid w:val="00B06427"/>
    <w:rsid w:val="00B067BA"/>
    <w:rsid w:val="00B06A77"/>
    <w:rsid w:val="00B07348"/>
    <w:rsid w:val="00B077B2"/>
    <w:rsid w:val="00B1015C"/>
    <w:rsid w:val="00B11D7B"/>
    <w:rsid w:val="00B127EA"/>
    <w:rsid w:val="00B12E38"/>
    <w:rsid w:val="00B13104"/>
    <w:rsid w:val="00B138AC"/>
    <w:rsid w:val="00B1397D"/>
    <w:rsid w:val="00B1442A"/>
    <w:rsid w:val="00B157F9"/>
    <w:rsid w:val="00B15A93"/>
    <w:rsid w:val="00B15C69"/>
    <w:rsid w:val="00B16208"/>
    <w:rsid w:val="00B1639E"/>
    <w:rsid w:val="00B16A87"/>
    <w:rsid w:val="00B170CE"/>
    <w:rsid w:val="00B20256"/>
    <w:rsid w:val="00B20828"/>
    <w:rsid w:val="00B20D09"/>
    <w:rsid w:val="00B20D78"/>
    <w:rsid w:val="00B21062"/>
    <w:rsid w:val="00B21070"/>
    <w:rsid w:val="00B21345"/>
    <w:rsid w:val="00B22062"/>
    <w:rsid w:val="00B22DB1"/>
    <w:rsid w:val="00B233BF"/>
    <w:rsid w:val="00B24556"/>
    <w:rsid w:val="00B24735"/>
    <w:rsid w:val="00B24D06"/>
    <w:rsid w:val="00B25095"/>
    <w:rsid w:val="00B260D9"/>
    <w:rsid w:val="00B26A5D"/>
    <w:rsid w:val="00B26B32"/>
    <w:rsid w:val="00B27587"/>
    <w:rsid w:val="00B2763F"/>
    <w:rsid w:val="00B27AAC"/>
    <w:rsid w:val="00B27EBD"/>
    <w:rsid w:val="00B302F2"/>
    <w:rsid w:val="00B30929"/>
    <w:rsid w:val="00B31B83"/>
    <w:rsid w:val="00B32B0F"/>
    <w:rsid w:val="00B3350E"/>
    <w:rsid w:val="00B33CB2"/>
    <w:rsid w:val="00B34123"/>
    <w:rsid w:val="00B35416"/>
    <w:rsid w:val="00B356A8"/>
    <w:rsid w:val="00B3648A"/>
    <w:rsid w:val="00B368D3"/>
    <w:rsid w:val="00B372AA"/>
    <w:rsid w:val="00B37847"/>
    <w:rsid w:val="00B40291"/>
    <w:rsid w:val="00B40445"/>
    <w:rsid w:val="00B409E0"/>
    <w:rsid w:val="00B40EAC"/>
    <w:rsid w:val="00B41888"/>
    <w:rsid w:val="00B41ADB"/>
    <w:rsid w:val="00B42B7D"/>
    <w:rsid w:val="00B42E15"/>
    <w:rsid w:val="00B43529"/>
    <w:rsid w:val="00B44CD4"/>
    <w:rsid w:val="00B45479"/>
    <w:rsid w:val="00B4592E"/>
    <w:rsid w:val="00B45A52"/>
    <w:rsid w:val="00B45D6D"/>
    <w:rsid w:val="00B46175"/>
    <w:rsid w:val="00B46D5F"/>
    <w:rsid w:val="00B46DC5"/>
    <w:rsid w:val="00B46E03"/>
    <w:rsid w:val="00B476FF"/>
    <w:rsid w:val="00B47942"/>
    <w:rsid w:val="00B50628"/>
    <w:rsid w:val="00B5135D"/>
    <w:rsid w:val="00B51D1F"/>
    <w:rsid w:val="00B535B9"/>
    <w:rsid w:val="00B53606"/>
    <w:rsid w:val="00B53B94"/>
    <w:rsid w:val="00B54384"/>
    <w:rsid w:val="00B548B7"/>
    <w:rsid w:val="00B54E07"/>
    <w:rsid w:val="00B55236"/>
    <w:rsid w:val="00B5600F"/>
    <w:rsid w:val="00B56142"/>
    <w:rsid w:val="00B60195"/>
    <w:rsid w:val="00B605D4"/>
    <w:rsid w:val="00B6108D"/>
    <w:rsid w:val="00B61283"/>
    <w:rsid w:val="00B612F1"/>
    <w:rsid w:val="00B62D22"/>
    <w:rsid w:val="00B6316A"/>
    <w:rsid w:val="00B63D9B"/>
    <w:rsid w:val="00B65444"/>
    <w:rsid w:val="00B664C7"/>
    <w:rsid w:val="00B66BFC"/>
    <w:rsid w:val="00B703BE"/>
    <w:rsid w:val="00B70F9F"/>
    <w:rsid w:val="00B71350"/>
    <w:rsid w:val="00B713D8"/>
    <w:rsid w:val="00B717FD"/>
    <w:rsid w:val="00B71B22"/>
    <w:rsid w:val="00B723A5"/>
    <w:rsid w:val="00B736E6"/>
    <w:rsid w:val="00B739F6"/>
    <w:rsid w:val="00B73E58"/>
    <w:rsid w:val="00B74F76"/>
    <w:rsid w:val="00B75101"/>
    <w:rsid w:val="00B7541D"/>
    <w:rsid w:val="00B763B2"/>
    <w:rsid w:val="00B76538"/>
    <w:rsid w:val="00B76DE8"/>
    <w:rsid w:val="00B77E6F"/>
    <w:rsid w:val="00B80200"/>
    <w:rsid w:val="00B80223"/>
    <w:rsid w:val="00B80E19"/>
    <w:rsid w:val="00B80FC0"/>
    <w:rsid w:val="00B8196A"/>
    <w:rsid w:val="00B81A6C"/>
    <w:rsid w:val="00B82699"/>
    <w:rsid w:val="00B82D09"/>
    <w:rsid w:val="00B839D7"/>
    <w:rsid w:val="00B840B3"/>
    <w:rsid w:val="00B85480"/>
    <w:rsid w:val="00B85DE5"/>
    <w:rsid w:val="00B86613"/>
    <w:rsid w:val="00B86D37"/>
    <w:rsid w:val="00B8729B"/>
    <w:rsid w:val="00B877FA"/>
    <w:rsid w:val="00B900D9"/>
    <w:rsid w:val="00B90B87"/>
    <w:rsid w:val="00B90F73"/>
    <w:rsid w:val="00B91207"/>
    <w:rsid w:val="00B91D72"/>
    <w:rsid w:val="00B93B59"/>
    <w:rsid w:val="00B9406A"/>
    <w:rsid w:val="00B9700A"/>
    <w:rsid w:val="00B9712E"/>
    <w:rsid w:val="00B97403"/>
    <w:rsid w:val="00B97479"/>
    <w:rsid w:val="00B977DF"/>
    <w:rsid w:val="00B979C4"/>
    <w:rsid w:val="00B97DDE"/>
    <w:rsid w:val="00BA096A"/>
    <w:rsid w:val="00BA1443"/>
    <w:rsid w:val="00BA14EA"/>
    <w:rsid w:val="00BA2280"/>
    <w:rsid w:val="00BA2788"/>
    <w:rsid w:val="00BA2950"/>
    <w:rsid w:val="00BA2A08"/>
    <w:rsid w:val="00BA2CD7"/>
    <w:rsid w:val="00BA4728"/>
    <w:rsid w:val="00BA4EF1"/>
    <w:rsid w:val="00BA5216"/>
    <w:rsid w:val="00BA535F"/>
    <w:rsid w:val="00BA56D2"/>
    <w:rsid w:val="00BA59C9"/>
    <w:rsid w:val="00BA6712"/>
    <w:rsid w:val="00BA683F"/>
    <w:rsid w:val="00BA68BB"/>
    <w:rsid w:val="00BA6B36"/>
    <w:rsid w:val="00BA6DFA"/>
    <w:rsid w:val="00BA6F2B"/>
    <w:rsid w:val="00BA76E0"/>
    <w:rsid w:val="00BB1080"/>
    <w:rsid w:val="00BB197F"/>
    <w:rsid w:val="00BB28F9"/>
    <w:rsid w:val="00BB2A25"/>
    <w:rsid w:val="00BB4371"/>
    <w:rsid w:val="00BB5011"/>
    <w:rsid w:val="00BB51E9"/>
    <w:rsid w:val="00BB53C6"/>
    <w:rsid w:val="00BB5439"/>
    <w:rsid w:val="00BB574B"/>
    <w:rsid w:val="00BB60A5"/>
    <w:rsid w:val="00BB7045"/>
    <w:rsid w:val="00BC0C66"/>
    <w:rsid w:val="00BC0FDC"/>
    <w:rsid w:val="00BC14CB"/>
    <w:rsid w:val="00BC2752"/>
    <w:rsid w:val="00BC2CDD"/>
    <w:rsid w:val="00BC3053"/>
    <w:rsid w:val="00BC32B1"/>
    <w:rsid w:val="00BC4D2E"/>
    <w:rsid w:val="00BC529C"/>
    <w:rsid w:val="00BC5C07"/>
    <w:rsid w:val="00BC60FF"/>
    <w:rsid w:val="00BC66E8"/>
    <w:rsid w:val="00BC6ADB"/>
    <w:rsid w:val="00BC7FBA"/>
    <w:rsid w:val="00BD0201"/>
    <w:rsid w:val="00BD096A"/>
    <w:rsid w:val="00BD0E65"/>
    <w:rsid w:val="00BD1023"/>
    <w:rsid w:val="00BD4028"/>
    <w:rsid w:val="00BD403D"/>
    <w:rsid w:val="00BD4561"/>
    <w:rsid w:val="00BD48AC"/>
    <w:rsid w:val="00BD4FA1"/>
    <w:rsid w:val="00BD5E41"/>
    <w:rsid w:val="00BD5F1A"/>
    <w:rsid w:val="00BD6A9F"/>
    <w:rsid w:val="00BD6B45"/>
    <w:rsid w:val="00BD6F31"/>
    <w:rsid w:val="00BE1079"/>
    <w:rsid w:val="00BE1234"/>
    <w:rsid w:val="00BE1DAC"/>
    <w:rsid w:val="00BE21AA"/>
    <w:rsid w:val="00BE2FA6"/>
    <w:rsid w:val="00BE3066"/>
    <w:rsid w:val="00BE333F"/>
    <w:rsid w:val="00BE39EA"/>
    <w:rsid w:val="00BE4BE1"/>
    <w:rsid w:val="00BE6340"/>
    <w:rsid w:val="00BE642E"/>
    <w:rsid w:val="00BE6473"/>
    <w:rsid w:val="00BE7283"/>
    <w:rsid w:val="00BE7406"/>
    <w:rsid w:val="00BE7603"/>
    <w:rsid w:val="00BF06F0"/>
    <w:rsid w:val="00BF0CC9"/>
    <w:rsid w:val="00BF0FB5"/>
    <w:rsid w:val="00BF2606"/>
    <w:rsid w:val="00BF3279"/>
    <w:rsid w:val="00BF3E34"/>
    <w:rsid w:val="00BF52C5"/>
    <w:rsid w:val="00BF60DF"/>
    <w:rsid w:val="00BF639C"/>
    <w:rsid w:val="00BF6AB5"/>
    <w:rsid w:val="00BF6E4C"/>
    <w:rsid w:val="00BF6FAD"/>
    <w:rsid w:val="00BF721B"/>
    <w:rsid w:val="00BF72EA"/>
    <w:rsid w:val="00BF744D"/>
    <w:rsid w:val="00BF74C7"/>
    <w:rsid w:val="00BF7569"/>
    <w:rsid w:val="00C003B6"/>
    <w:rsid w:val="00C007B5"/>
    <w:rsid w:val="00C015F1"/>
    <w:rsid w:val="00C01F33"/>
    <w:rsid w:val="00C02144"/>
    <w:rsid w:val="00C02CC6"/>
    <w:rsid w:val="00C040F7"/>
    <w:rsid w:val="00C044AB"/>
    <w:rsid w:val="00C047CD"/>
    <w:rsid w:val="00C04A89"/>
    <w:rsid w:val="00C04ADD"/>
    <w:rsid w:val="00C050BB"/>
    <w:rsid w:val="00C05706"/>
    <w:rsid w:val="00C05834"/>
    <w:rsid w:val="00C06417"/>
    <w:rsid w:val="00C07377"/>
    <w:rsid w:val="00C07ED2"/>
    <w:rsid w:val="00C10478"/>
    <w:rsid w:val="00C10A39"/>
    <w:rsid w:val="00C1106F"/>
    <w:rsid w:val="00C11C89"/>
    <w:rsid w:val="00C12107"/>
    <w:rsid w:val="00C123A8"/>
    <w:rsid w:val="00C12687"/>
    <w:rsid w:val="00C12809"/>
    <w:rsid w:val="00C1342C"/>
    <w:rsid w:val="00C137A2"/>
    <w:rsid w:val="00C14D4B"/>
    <w:rsid w:val="00C1547B"/>
    <w:rsid w:val="00C154BB"/>
    <w:rsid w:val="00C156ED"/>
    <w:rsid w:val="00C15FCC"/>
    <w:rsid w:val="00C178F0"/>
    <w:rsid w:val="00C22FB4"/>
    <w:rsid w:val="00C235EB"/>
    <w:rsid w:val="00C2382E"/>
    <w:rsid w:val="00C238BA"/>
    <w:rsid w:val="00C2408E"/>
    <w:rsid w:val="00C246A7"/>
    <w:rsid w:val="00C24DE6"/>
    <w:rsid w:val="00C24DEE"/>
    <w:rsid w:val="00C24DF6"/>
    <w:rsid w:val="00C26705"/>
    <w:rsid w:val="00C26AD9"/>
    <w:rsid w:val="00C273DA"/>
    <w:rsid w:val="00C2761E"/>
    <w:rsid w:val="00C279B5"/>
    <w:rsid w:val="00C27C45"/>
    <w:rsid w:val="00C30A67"/>
    <w:rsid w:val="00C32416"/>
    <w:rsid w:val="00C3288C"/>
    <w:rsid w:val="00C32C14"/>
    <w:rsid w:val="00C32EEB"/>
    <w:rsid w:val="00C33E2D"/>
    <w:rsid w:val="00C3469A"/>
    <w:rsid w:val="00C35B6C"/>
    <w:rsid w:val="00C35DA2"/>
    <w:rsid w:val="00C36A55"/>
    <w:rsid w:val="00C3719D"/>
    <w:rsid w:val="00C37CB2"/>
    <w:rsid w:val="00C37DA3"/>
    <w:rsid w:val="00C413BD"/>
    <w:rsid w:val="00C41ECE"/>
    <w:rsid w:val="00C42BCF"/>
    <w:rsid w:val="00C42F79"/>
    <w:rsid w:val="00C44736"/>
    <w:rsid w:val="00C45412"/>
    <w:rsid w:val="00C45493"/>
    <w:rsid w:val="00C45836"/>
    <w:rsid w:val="00C45BCF"/>
    <w:rsid w:val="00C4666D"/>
    <w:rsid w:val="00C469E3"/>
    <w:rsid w:val="00C473A5"/>
    <w:rsid w:val="00C500C9"/>
    <w:rsid w:val="00C50311"/>
    <w:rsid w:val="00C50B39"/>
    <w:rsid w:val="00C5139C"/>
    <w:rsid w:val="00C51E49"/>
    <w:rsid w:val="00C537FD"/>
    <w:rsid w:val="00C53D15"/>
    <w:rsid w:val="00C541D5"/>
    <w:rsid w:val="00C54995"/>
    <w:rsid w:val="00C54D41"/>
    <w:rsid w:val="00C55B7F"/>
    <w:rsid w:val="00C5648E"/>
    <w:rsid w:val="00C57E74"/>
    <w:rsid w:val="00C57ED8"/>
    <w:rsid w:val="00C60783"/>
    <w:rsid w:val="00C60A5D"/>
    <w:rsid w:val="00C61809"/>
    <w:rsid w:val="00C61F75"/>
    <w:rsid w:val="00C627C4"/>
    <w:rsid w:val="00C62A20"/>
    <w:rsid w:val="00C62CA4"/>
    <w:rsid w:val="00C63984"/>
    <w:rsid w:val="00C64307"/>
    <w:rsid w:val="00C64362"/>
    <w:rsid w:val="00C64672"/>
    <w:rsid w:val="00C64A93"/>
    <w:rsid w:val="00C64F75"/>
    <w:rsid w:val="00C6546A"/>
    <w:rsid w:val="00C65555"/>
    <w:rsid w:val="00C66871"/>
    <w:rsid w:val="00C668EC"/>
    <w:rsid w:val="00C670A4"/>
    <w:rsid w:val="00C70580"/>
    <w:rsid w:val="00C70697"/>
    <w:rsid w:val="00C7082D"/>
    <w:rsid w:val="00C7116B"/>
    <w:rsid w:val="00C72093"/>
    <w:rsid w:val="00C722AB"/>
    <w:rsid w:val="00C72A86"/>
    <w:rsid w:val="00C72E4C"/>
    <w:rsid w:val="00C72EF4"/>
    <w:rsid w:val="00C73097"/>
    <w:rsid w:val="00C732D1"/>
    <w:rsid w:val="00C733A8"/>
    <w:rsid w:val="00C744FE"/>
    <w:rsid w:val="00C75665"/>
    <w:rsid w:val="00C757DE"/>
    <w:rsid w:val="00C75C9F"/>
    <w:rsid w:val="00C75D2F"/>
    <w:rsid w:val="00C7655F"/>
    <w:rsid w:val="00C767BE"/>
    <w:rsid w:val="00C76E3C"/>
    <w:rsid w:val="00C779E6"/>
    <w:rsid w:val="00C81568"/>
    <w:rsid w:val="00C816CA"/>
    <w:rsid w:val="00C81A5D"/>
    <w:rsid w:val="00C83A5D"/>
    <w:rsid w:val="00C84F23"/>
    <w:rsid w:val="00C85587"/>
    <w:rsid w:val="00C86385"/>
    <w:rsid w:val="00C86F2E"/>
    <w:rsid w:val="00C8727D"/>
    <w:rsid w:val="00C87641"/>
    <w:rsid w:val="00C87EAC"/>
    <w:rsid w:val="00C90252"/>
    <w:rsid w:val="00C9027A"/>
    <w:rsid w:val="00C9068E"/>
    <w:rsid w:val="00C9082F"/>
    <w:rsid w:val="00C90A27"/>
    <w:rsid w:val="00C92618"/>
    <w:rsid w:val="00C92CD6"/>
    <w:rsid w:val="00C93501"/>
    <w:rsid w:val="00C93814"/>
    <w:rsid w:val="00C93B47"/>
    <w:rsid w:val="00C93C4B"/>
    <w:rsid w:val="00C944AB"/>
    <w:rsid w:val="00C94D13"/>
    <w:rsid w:val="00C94F15"/>
    <w:rsid w:val="00C95B40"/>
    <w:rsid w:val="00C9684D"/>
    <w:rsid w:val="00C96D33"/>
    <w:rsid w:val="00C97875"/>
    <w:rsid w:val="00C97B9B"/>
    <w:rsid w:val="00CA09F0"/>
    <w:rsid w:val="00CA132F"/>
    <w:rsid w:val="00CA1ED8"/>
    <w:rsid w:val="00CA292D"/>
    <w:rsid w:val="00CA32D6"/>
    <w:rsid w:val="00CA335E"/>
    <w:rsid w:val="00CA3A5D"/>
    <w:rsid w:val="00CA4A1D"/>
    <w:rsid w:val="00CA4D49"/>
    <w:rsid w:val="00CA4DCD"/>
    <w:rsid w:val="00CA780E"/>
    <w:rsid w:val="00CA7A94"/>
    <w:rsid w:val="00CB00E9"/>
    <w:rsid w:val="00CB0412"/>
    <w:rsid w:val="00CB05F0"/>
    <w:rsid w:val="00CB1F63"/>
    <w:rsid w:val="00CB291E"/>
    <w:rsid w:val="00CB3388"/>
    <w:rsid w:val="00CB3E28"/>
    <w:rsid w:val="00CB4011"/>
    <w:rsid w:val="00CB44DC"/>
    <w:rsid w:val="00CB48D9"/>
    <w:rsid w:val="00CB4AFF"/>
    <w:rsid w:val="00CB511E"/>
    <w:rsid w:val="00CB62B1"/>
    <w:rsid w:val="00CB6853"/>
    <w:rsid w:val="00CB6D73"/>
    <w:rsid w:val="00CB7170"/>
    <w:rsid w:val="00CB77E5"/>
    <w:rsid w:val="00CB7D8F"/>
    <w:rsid w:val="00CB7FF3"/>
    <w:rsid w:val="00CC040E"/>
    <w:rsid w:val="00CC0488"/>
    <w:rsid w:val="00CC111F"/>
    <w:rsid w:val="00CC1FC5"/>
    <w:rsid w:val="00CC2011"/>
    <w:rsid w:val="00CC2763"/>
    <w:rsid w:val="00CC2ABD"/>
    <w:rsid w:val="00CC3EA0"/>
    <w:rsid w:val="00CC3FAA"/>
    <w:rsid w:val="00CC41A3"/>
    <w:rsid w:val="00CC4996"/>
    <w:rsid w:val="00CC4BBB"/>
    <w:rsid w:val="00CC4BF0"/>
    <w:rsid w:val="00CC4FAE"/>
    <w:rsid w:val="00CC5868"/>
    <w:rsid w:val="00CC7264"/>
    <w:rsid w:val="00CC7B45"/>
    <w:rsid w:val="00CD06D0"/>
    <w:rsid w:val="00CD0FB2"/>
    <w:rsid w:val="00CD1188"/>
    <w:rsid w:val="00CD1387"/>
    <w:rsid w:val="00CD1DE2"/>
    <w:rsid w:val="00CD2666"/>
    <w:rsid w:val="00CD2ED1"/>
    <w:rsid w:val="00CD2FF3"/>
    <w:rsid w:val="00CD337B"/>
    <w:rsid w:val="00CD3438"/>
    <w:rsid w:val="00CD36FF"/>
    <w:rsid w:val="00CD385F"/>
    <w:rsid w:val="00CD3F79"/>
    <w:rsid w:val="00CD4986"/>
    <w:rsid w:val="00CD4CF5"/>
    <w:rsid w:val="00CD6173"/>
    <w:rsid w:val="00CD706B"/>
    <w:rsid w:val="00CE0424"/>
    <w:rsid w:val="00CE07A6"/>
    <w:rsid w:val="00CE3328"/>
    <w:rsid w:val="00CE443F"/>
    <w:rsid w:val="00CE4576"/>
    <w:rsid w:val="00CE4990"/>
    <w:rsid w:val="00CE53D4"/>
    <w:rsid w:val="00CE7561"/>
    <w:rsid w:val="00CF0EE7"/>
    <w:rsid w:val="00CF1256"/>
    <w:rsid w:val="00CF1354"/>
    <w:rsid w:val="00CF1387"/>
    <w:rsid w:val="00CF2AD4"/>
    <w:rsid w:val="00CF2B7E"/>
    <w:rsid w:val="00CF2C99"/>
    <w:rsid w:val="00CF33E9"/>
    <w:rsid w:val="00CF3589"/>
    <w:rsid w:val="00CF35D1"/>
    <w:rsid w:val="00CF3B1F"/>
    <w:rsid w:val="00CF3BF6"/>
    <w:rsid w:val="00CF3DC5"/>
    <w:rsid w:val="00CF40D9"/>
    <w:rsid w:val="00CF5008"/>
    <w:rsid w:val="00CF5FCB"/>
    <w:rsid w:val="00CF625B"/>
    <w:rsid w:val="00CF64DA"/>
    <w:rsid w:val="00CF687E"/>
    <w:rsid w:val="00CF697A"/>
    <w:rsid w:val="00CF7237"/>
    <w:rsid w:val="00D00A6A"/>
    <w:rsid w:val="00D00F27"/>
    <w:rsid w:val="00D00FFB"/>
    <w:rsid w:val="00D0133F"/>
    <w:rsid w:val="00D013DA"/>
    <w:rsid w:val="00D01520"/>
    <w:rsid w:val="00D0197B"/>
    <w:rsid w:val="00D01E68"/>
    <w:rsid w:val="00D0217C"/>
    <w:rsid w:val="00D02A2D"/>
    <w:rsid w:val="00D0349B"/>
    <w:rsid w:val="00D034C4"/>
    <w:rsid w:val="00D03E89"/>
    <w:rsid w:val="00D049E0"/>
    <w:rsid w:val="00D04A61"/>
    <w:rsid w:val="00D051C9"/>
    <w:rsid w:val="00D07357"/>
    <w:rsid w:val="00D07697"/>
    <w:rsid w:val="00D07AA1"/>
    <w:rsid w:val="00D10249"/>
    <w:rsid w:val="00D10FC8"/>
    <w:rsid w:val="00D115C3"/>
    <w:rsid w:val="00D11897"/>
    <w:rsid w:val="00D11BAA"/>
    <w:rsid w:val="00D120FF"/>
    <w:rsid w:val="00D125C3"/>
    <w:rsid w:val="00D125E8"/>
    <w:rsid w:val="00D12A9F"/>
    <w:rsid w:val="00D13135"/>
    <w:rsid w:val="00D13362"/>
    <w:rsid w:val="00D13E4E"/>
    <w:rsid w:val="00D1451E"/>
    <w:rsid w:val="00D155A4"/>
    <w:rsid w:val="00D165FC"/>
    <w:rsid w:val="00D17A38"/>
    <w:rsid w:val="00D20A1F"/>
    <w:rsid w:val="00D21DE4"/>
    <w:rsid w:val="00D22B75"/>
    <w:rsid w:val="00D22E65"/>
    <w:rsid w:val="00D23320"/>
    <w:rsid w:val="00D239A7"/>
    <w:rsid w:val="00D23C67"/>
    <w:rsid w:val="00D23F47"/>
    <w:rsid w:val="00D24033"/>
    <w:rsid w:val="00D2405B"/>
    <w:rsid w:val="00D2447A"/>
    <w:rsid w:val="00D26432"/>
    <w:rsid w:val="00D26464"/>
    <w:rsid w:val="00D2721E"/>
    <w:rsid w:val="00D3041A"/>
    <w:rsid w:val="00D30B98"/>
    <w:rsid w:val="00D3160F"/>
    <w:rsid w:val="00D32849"/>
    <w:rsid w:val="00D32C98"/>
    <w:rsid w:val="00D34BAD"/>
    <w:rsid w:val="00D34EA1"/>
    <w:rsid w:val="00D35454"/>
    <w:rsid w:val="00D35D89"/>
    <w:rsid w:val="00D36E71"/>
    <w:rsid w:val="00D370A9"/>
    <w:rsid w:val="00D37B40"/>
    <w:rsid w:val="00D37D87"/>
    <w:rsid w:val="00D40B33"/>
    <w:rsid w:val="00D411A3"/>
    <w:rsid w:val="00D41BB5"/>
    <w:rsid w:val="00D42D29"/>
    <w:rsid w:val="00D4318F"/>
    <w:rsid w:val="00D43330"/>
    <w:rsid w:val="00D438BF"/>
    <w:rsid w:val="00D440F8"/>
    <w:rsid w:val="00D44779"/>
    <w:rsid w:val="00D45580"/>
    <w:rsid w:val="00D473D9"/>
    <w:rsid w:val="00D476D6"/>
    <w:rsid w:val="00D50894"/>
    <w:rsid w:val="00D50B73"/>
    <w:rsid w:val="00D51BF8"/>
    <w:rsid w:val="00D533E7"/>
    <w:rsid w:val="00D546FF"/>
    <w:rsid w:val="00D552A3"/>
    <w:rsid w:val="00D55468"/>
    <w:rsid w:val="00D55AD5"/>
    <w:rsid w:val="00D566A2"/>
    <w:rsid w:val="00D56F2D"/>
    <w:rsid w:val="00D576CA"/>
    <w:rsid w:val="00D57AC5"/>
    <w:rsid w:val="00D60B8A"/>
    <w:rsid w:val="00D61AF5"/>
    <w:rsid w:val="00D6248A"/>
    <w:rsid w:val="00D63207"/>
    <w:rsid w:val="00D647D6"/>
    <w:rsid w:val="00D64A9D"/>
    <w:rsid w:val="00D64CF6"/>
    <w:rsid w:val="00D652B5"/>
    <w:rsid w:val="00D66155"/>
    <w:rsid w:val="00D66828"/>
    <w:rsid w:val="00D66A1B"/>
    <w:rsid w:val="00D66DE1"/>
    <w:rsid w:val="00D66F68"/>
    <w:rsid w:val="00D67700"/>
    <w:rsid w:val="00D6792C"/>
    <w:rsid w:val="00D708B0"/>
    <w:rsid w:val="00D71C8C"/>
    <w:rsid w:val="00D725D4"/>
    <w:rsid w:val="00D72BC1"/>
    <w:rsid w:val="00D7316F"/>
    <w:rsid w:val="00D745CB"/>
    <w:rsid w:val="00D754EA"/>
    <w:rsid w:val="00D760FB"/>
    <w:rsid w:val="00D76453"/>
    <w:rsid w:val="00D779AD"/>
    <w:rsid w:val="00D77B1D"/>
    <w:rsid w:val="00D8021F"/>
    <w:rsid w:val="00D80383"/>
    <w:rsid w:val="00D811C9"/>
    <w:rsid w:val="00D823C6"/>
    <w:rsid w:val="00D82523"/>
    <w:rsid w:val="00D827CE"/>
    <w:rsid w:val="00D8327F"/>
    <w:rsid w:val="00D84035"/>
    <w:rsid w:val="00D84266"/>
    <w:rsid w:val="00D86CA3"/>
    <w:rsid w:val="00D871CE"/>
    <w:rsid w:val="00D900F5"/>
    <w:rsid w:val="00D91153"/>
    <w:rsid w:val="00D912CF"/>
    <w:rsid w:val="00D91535"/>
    <w:rsid w:val="00D9183E"/>
    <w:rsid w:val="00D9196D"/>
    <w:rsid w:val="00D925D8"/>
    <w:rsid w:val="00D927CE"/>
    <w:rsid w:val="00D92982"/>
    <w:rsid w:val="00D92DB4"/>
    <w:rsid w:val="00D93283"/>
    <w:rsid w:val="00D946E6"/>
    <w:rsid w:val="00D94960"/>
    <w:rsid w:val="00D953EC"/>
    <w:rsid w:val="00D95499"/>
    <w:rsid w:val="00D95B0B"/>
    <w:rsid w:val="00D9628F"/>
    <w:rsid w:val="00D963E8"/>
    <w:rsid w:val="00D97107"/>
    <w:rsid w:val="00D973AF"/>
    <w:rsid w:val="00D97B12"/>
    <w:rsid w:val="00DA0870"/>
    <w:rsid w:val="00DA0DA4"/>
    <w:rsid w:val="00DA0FCD"/>
    <w:rsid w:val="00DA1748"/>
    <w:rsid w:val="00DA20CE"/>
    <w:rsid w:val="00DA24E4"/>
    <w:rsid w:val="00DA2645"/>
    <w:rsid w:val="00DA2779"/>
    <w:rsid w:val="00DA305E"/>
    <w:rsid w:val="00DA32A4"/>
    <w:rsid w:val="00DA38C5"/>
    <w:rsid w:val="00DA48E3"/>
    <w:rsid w:val="00DA5417"/>
    <w:rsid w:val="00DA56DD"/>
    <w:rsid w:val="00DA56E8"/>
    <w:rsid w:val="00DA5B69"/>
    <w:rsid w:val="00DA5E47"/>
    <w:rsid w:val="00DA5EC3"/>
    <w:rsid w:val="00DA7670"/>
    <w:rsid w:val="00DA7791"/>
    <w:rsid w:val="00DA77C7"/>
    <w:rsid w:val="00DB0A9F"/>
    <w:rsid w:val="00DB27CC"/>
    <w:rsid w:val="00DB2A9A"/>
    <w:rsid w:val="00DB2ED9"/>
    <w:rsid w:val="00DB377D"/>
    <w:rsid w:val="00DB3EFC"/>
    <w:rsid w:val="00DB4D56"/>
    <w:rsid w:val="00DB5362"/>
    <w:rsid w:val="00DB5709"/>
    <w:rsid w:val="00DB6456"/>
    <w:rsid w:val="00DB6B07"/>
    <w:rsid w:val="00DC0E5F"/>
    <w:rsid w:val="00DC13E1"/>
    <w:rsid w:val="00DC1604"/>
    <w:rsid w:val="00DC1E5B"/>
    <w:rsid w:val="00DC20A2"/>
    <w:rsid w:val="00DC2248"/>
    <w:rsid w:val="00DC2C5C"/>
    <w:rsid w:val="00DC2D36"/>
    <w:rsid w:val="00DC2DAE"/>
    <w:rsid w:val="00DC4100"/>
    <w:rsid w:val="00DC41F1"/>
    <w:rsid w:val="00DC4E14"/>
    <w:rsid w:val="00DC4FDB"/>
    <w:rsid w:val="00DC52C3"/>
    <w:rsid w:val="00DC53EF"/>
    <w:rsid w:val="00DC56F0"/>
    <w:rsid w:val="00DC5FCA"/>
    <w:rsid w:val="00DC6D16"/>
    <w:rsid w:val="00DC70F8"/>
    <w:rsid w:val="00DC7BB9"/>
    <w:rsid w:val="00DC7FB0"/>
    <w:rsid w:val="00DD19F2"/>
    <w:rsid w:val="00DD4F51"/>
    <w:rsid w:val="00DD5357"/>
    <w:rsid w:val="00DD579C"/>
    <w:rsid w:val="00DD5863"/>
    <w:rsid w:val="00DD65E4"/>
    <w:rsid w:val="00DD757F"/>
    <w:rsid w:val="00DD7858"/>
    <w:rsid w:val="00DD79A6"/>
    <w:rsid w:val="00DD7E78"/>
    <w:rsid w:val="00DE040A"/>
    <w:rsid w:val="00DE1068"/>
    <w:rsid w:val="00DE11D9"/>
    <w:rsid w:val="00DE2307"/>
    <w:rsid w:val="00DE2BE5"/>
    <w:rsid w:val="00DE2EE1"/>
    <w:rsid w:val="00DE34FD"/>
    <w:rsid w:val="00DE3AEA"/>
    <w:rsid w:val="00DE4B2D"/>
    <w:rsid w:val="00DE4C8A"/>
    <w:rsid w:val="00DE4F9A"/>
    <w:rsid w:val="00DE5608"/>
    <w:rsid w:val="00DE58D0"/>
    <w:rsid w:val="00DE5F67"/>
    <w:rsid w:val="00DE654F"/>
    <w:rsid w:val="00DE75A1"/>
    <w:rsid w:val="00DE7906"/>
    <w:rsid w:val="00DF0464"/>
    <w:rsid w:val="00DF0B6E"/>
    <w:rsid w:val="00DF15E0"/>
    <w:rsid w:val="00DF1DE5"/>
    <w:rsid w:val="00DF22DC"/>
    <w:rsid w:val="00DF2308"/>
    <w:rsid w:val="00DF27A0"/>
    <w:rsid w:val="00DF2936"/>
    <w:rsid w:val="00DF37A0"/>
    <w:rsid w:val="00DF460F"/>
    <w:rsid w:val="00DF4CE7"/>
    <w:rsid w:val="00DF5307"/>
    <w:rsid w:val="00DF5E0E"/>
    <w:rsid w:val="00DF69DE"/>
    <w:rsid w:val="00DF71C6"/>
    <w:rsid w:val="00DF75FE"/>
    <w:rsid w:val="00DF79E2"/>
    <w:rsid w:val="00E0049C"/>
    <w:rsid w:val="00E021A1"/>
    <w:rsid w:val="00E02560"/>
    <w:rsid w:val="00E029E8"/>
    <w:rsid w:val="00E0398E"/>
    <w:rsid w:val="00E05615"/>
    <w:rsid w:val="00E056F9"/>
    <w:rsid w:val="00E07495"/>
    <w:rsid w:val="00E10ED3"/>
    <w:rsid w:val="00E110E7"/>
    <w:rsid w:val="00E1154D"/>
    <w:rsid w:val="00E11B20"/>
    <w:rsid w:val="00E11CAF"/>
    <w:rsid w:val="00E123F4"/>
    <w:rsid w:val="00E12640"/>
    <w:rsid w:val="00E12C73"/>
    <w:rsid w:val="00E12E04"/>
    <w:rsid w:val="00E14CDF"/>
    <w:rsid w:val="00E153A4"/>
    <w:rsid w:val="00E1741A"/>
    <w:rsid w:val="00E17BB4"/>
    <w:rsid w:val="00E17FA2"/>
    <w:rsid w:val="00E204B8"/>
    <w:rsid w:val="00E20D70"/>
    <w:rsid w:val="00E21E0A"/>
    <w:rsid w:val="00E22330"/>
    <w:rsid w:val="00E22F5F"/>
    <w:rsid w:val="00E230A5"/>
    <w:rsid w:val="00E2451D"/>
    <w:rsid w:val="00E24848"/>
    <w:rsid w:val="00E24A88"/>
    <w:rsid w:val="00E2567F"/>
    <w:rsid w:val="00E25BE7"/>
    <w:rsid w:val="00E26096"/>
    <w:rsid w:val="00E26816"/>
    <w:rsid w:val="00E2683D"/>
    <w:rsid w:val="00E26E05"/>
    <w:rsid w:val="00E27263"/>
    <w:rsid w:val="00E2751C"/>
    <w:rsid w:val="00E276CD"/>
    <w:rsid w:val="00E27963"/>
    <w:rsid w:val="00E30094"/>
    <w:rsid w:val="00E3061A"/>
    <w:rsid w:val="00E307CF"/>
    <w:rsid w:val="00E30807"/>
    <w:rsid w:val="00E30B5A"/>
    <w:rsid w:val="00E30EF2"/>
    <w:rsid w:val="00E30FE3"/>
    <w:rsid w:val="00E3123D"/>
    <w:rsid w:val="00E313D3"/>
    <w:rsid w:val="00E31461"/>
    <w:rsid w:val="00E316A3"/>
    <w:rsid w:val="00E31876"/>
    <w:rsid w:val="00E31D43"/>
    <w:rsid w:val="00E31E4C"/>
    <w:rsid w:val="00E32019"/>
    <w:rsid w:val="00E32608"/>
    <w:rsid w:val="00E32A28"/>
    <w:rsid w:val="00E32E48"/>
    <w:rsid w:val="00E3332F"/>
    <w:rsid w:val="00E34019"/>
    <w:rsid w:val="00E34188"/>
    <w:rsid w:val="00E348D2"/>
    <w:rsid w:val="00E34B6E"/>
    <w:rsid w:val="00E3527B"/>
    <w:rsid w:val="00E35559"/>
    <w:rsid w:val="00E35DCD"/>
    <w:rsid w:val="00E36097"/>
    <w:rsid w:val="00E36336"/>
    <w:rsid w:val="00E36B83"/>
    <w:rsid w:val="00E3723A"/>
    <w:rsid w:val="00E376DD"/>
    <w:rsid w:val="00E37860"/>
    <w:rsid w:val="00E40352"/>
    <w:rsid w:val="00E41198"/>
    <w:rsid w:val="00E41438"/>
    <w:rsid w:val="00E42815"/>
    <w:rsid w:val="00E432A9"/>
    <w:rsid w:val="00E43578"/>
    <w:rsid w:val="00E446F1"/>
    <w:rsid w:val="00E464F5"/>
    <w:rsid w:val="00E467D7"/>
    <w:rsid w:val="00E46886"/>
    <w:rsid w:val="00E47A7D"/>
    <w:rsid w:val="00E47AD1"/>
    <w:rsid w:val="00E47AEF"/>
    <w:rsid w:val="00E47CD7"/>
    <w:rsid w:val="00E47E8B"/>
    <w:rsid w:val="00E50420"/>
    <w:rsid w:val="00E51297"/>
    <w:rsid w:val="00E5139E"/>
    <w:rsid w:val="00E51E93"/>
    <w:rsid w:val="00E52289"/>
    <w:rsid w:val="00E522E2"/>
    <w:rsid w:val="00E5298B"/>
    <w:rsid w:val="00E53145"/>
    <w:rsid w:val="00E53B75"/>
    <w:rsid w:val="00E54E3B"/>
    <w:rsid w:val="00E54EC3"/>
    <w:rsid w:val="00E55058"/>
    <w:rsid w:val="00E55DB8"/>
    <w:rsid w:val="00E56169"/>
    <w:rsid w:val="00E56483"/>
    <w:rsid w:val="00E56BC8"/>
    <w:rsid w:val="00E57565"/>
    <w:rsid w:val="00E57F77"/>
    <w:rsid w:val="00E6040E"/>
    <w:rsid w:val="00E61729"/>
    <w:rsid w:val="00E61F80"/>
    <w:rsid w:val="00E629F9"/>
    <w:rsid w:val="00E62B08"/>
    <w:rsid w:val="00E62D1D"/>
    <w:rsid w:val="00E62D8C"/>
    <w:rsid w:val="00E63224"/>
    <w:rsid w:val="00E6327F"/>
    <w:rsid w:val="00E633BF"/>
    <w:rsid w:val="00E63838"/>
    <w:rsid w:val="00E643F5"/>
    <w:rsid w:val="00E64434"/>
    <w:rsid w:val="00E65A6D"/>
    <w:rsid w:val="00E663CF"/>
    <w:rsid w:val="00E6662B"/>
    <w:rsid w:val="00E668C2"/>
    <w:rsid w:val="00E67960"/>
    <w:rsid w:val="00E67C51"/>
    <w:rsid w:val="00E70616"/>
    <w:rsid w:val="00E70C73"/>
    <w:rsid w:val="00E71A44"/>
    <w:rsid w:val="00E71F95"/>
    <w:rsid w:val="00E72700"/>
    <w:rsid w:val="00E727B5"/>
    <w:rsid w:val="00E72879"/>
    <w:rsid w:val="00E72EFC"/>
    <w:rsid w:val="00E73611"/>
    <w:rsid w:val="00E73A20"/>
    <w:rsid w:val="00E74ED8"/>
    <w:rsid w:val="00E750B8"/>
    <w:rsid w:val="00E754CE"/>
    <w:rsid w:val="00E758EC"/>
    <w:rsid w:val="00E76416"/>
    <w:rsid w:val="00E76A04"/>
    <w:rsid w:val="00E76F44"/>
    <w:rsid w:val="00E76F52"/>
    <w:rsid w:val="00E770A3"/>
    <w:rsid w:val="00E778F8"/>
    <w:rsid w:val="00E77EE4"/>
    <w:rsid w:val="00E81B8B"/>
    <w:rsid w:val="00E8234C"/>
    <w:rsid w:val="00E82373"/>
    <w:rsid w:val="00E823F9"/>
    <w:rsid w:val="00E8267F"/>
    <w:rsid w:val="00E82E76"/>
    <w:rsid w:val="00E83A7D"/>
    <w:rsid w:val="00E83AA9"/>
    <w:rsid w:val="00E84CE0"/>
    <w:rsid w:val="00E84CF6"/>
    <w:rsid w:val="00E85928"/>
    <w:rsid w:val="00E85FDE"/>
    <w:rsid w:val="00E867BB"/>
    <w:rsid w:val="00E86E22"/>
    <w:rsid w:val="00E87822"/>
    <w:rsid w:val="00E90395"/>
    <w:rsid w:val="00E905BC"/>
    <w:rsid w:val="00E90E49"/>
    <w:rsid w:val="00E9120F"/>
    <w:rsid w:val="00E917F9"/>
    <w:rsid w:val="00E925EB"/>
    <w:rsid w:val="00E9291C"/>
    <w:rsid w:val="00E93033"/>
    <w:rsid w:val="00E93FFE"/>
    <w:rsid w:val="00E94ED5"/>
    <w:rsid w:val="00E94F8A"/>
    <w:rsid w:val="00E95C0F"/>
    <w:rsid w:val="00E9664C"/>
    <w:rsid w:val="00E96975"/>
    <w:rsid w:val="00E97CB8"/>
    <w:rsid w:val="00EA029A"/>
    <w:rsid w:val="00EA0447"/>
    <w:rsid w:val="00EA1750"/>
    <w:rsid w:val="00EA2EB0"/>
    <w:rsid w:val="00EA34F9"/>
    <w:rsid w:val="00EA4636"/>
    <w:rsid w:val="00EA56D3"/>
    <w:rsid w:val="00EA6418"/>
    <w:rsid w:val="00EA7A41"/>
    <w:rsid w:val="00EB0215"/>
    <w:rsid w:val="00EB077B"/>
    <w:rsid w:val="00EB09B1"/>
    <w:rsid w:val="00EB0DDE"/>
    <w:rsid w:val="00EB17DB"/>
    <w:rsid w:val="00EB3360"/>
    <w:rsid w:val="00EB3DDA"/>
    <w:rsid w:val="00EB4ACA"/>
    <w:rsid w:val="00EB4EA2"/>
    <w:rsid w:val="00EB5C90"/>
    <w:rsid w:val="00EB7E83"/>
    <w:rsid w:val="00EC0692"/>
    <w:rsid w:val="00EC1A7D"/>
    <w:rsid w:val="00EC1C51"/>
    <w:rsid w:val="00EC24D5"/>
    <w:rsid w:val="00EC27C6"/>
    <w:rsid w:val="00EC4207"/>
    <w:rsid w:val="00EC4579"/>
    <w:rsid w:val="00EC5017"/>
    <w:rsid w:val="00EC52FD"/>
    <w:rsid w:val="00EC5653"/>
    <w:rsid w:val="00EC57FA"/>
    <w:rsid w:val="00EC617D"/>
    <w:rsid w:val="00EC709C"/>
    <w:rsid w:val="00EC71CE"/>
    <w:rsid w:val="00ED0E0C"/>
    <w:rsid w:val="00ED1006"/>
    <w:rsid w:val="00ED1443"/>
    <w:rsid w:val="00ED2209"/>
    <w:rsid w:val="00ED2852"/>
    <w:rsid w:val="00ED29F1"/>
    <w:rsid w:val="00ED2A75"/>
    <w:rsid w:val="00ED2DED"/>
    <w:rsid w:val="00ED2EFF"/>
    <w:rsid w:val="00ED3C5C"/>
    <w:rsid w:val="00ED3E00"/>
    <w:rsid w:val="00ED3E31"/>
    <w:rsid w:val="00ED4234"/>
    <w:rsid w:val="00ED4B50"/>
    <w:rsid w:val="00ED4E51"/>
    <w:rsid w:val="00ED4F08"/>
    <w:rsid w:val="00ED676A"/>
    <w:rsid w:val="00ED709D"/>
    <w:rsid w:val="00ED7796"/>
    <w:rsid w:val="00EE0133"/>
    <w:rsid w:val="00EE07A9"/>
    <w:rsid w:val="00EE1B0E"/>
    <w:rsid w:val="00EE1C5E"/>
    <w:rsid w:val="00EE2E45"/>
    <w:rsid w:val="00EE4127"/>
    <w:rsid w:val="00EE548C"/>
    <w:rsid w:val="00EE5543"/>
    <w:rsid w:val="00EE5666"/>
    <w:rsid w:val="00EE58D5"/>
    <w:rsid w:val="00EE6679"/>
    <w:rsid w:val="00EF01C0"/>
    <w:rsid w:val="00EF1696"/>
    <w:rsid w:val="00EF18A1"/>
    <w:rsid w:val="00EF18FE"/>
    <w:rsid w:val="00EF1E8B"/>
    <w:rsid w:val="00EF2049"/>
    <w:rsid w:val="00EF3526"/>
    <w:rsid w:val="00EF396D"/>
    <w:rsid w:val="00EF48A9"/>
    <w:rsid w:val="00EF4C6B"/>
    <w:rsid w:val="00EF4EF0"/>
    <w:rsid w:val="00EF4F1D"/>
    <w:rsid w:val="00EF5368"/>
    <w:rsid w:val="00EF5787"/>
    <w:rsid w:val="00EF57B6"/>
    <w:rsid w:val="00EF5D62"/>
    <w:rsid w:val="00EF60D0"/>
    <w:rsid w:val="00EF7014"/>
    <w:rsid w:val="00EF73F4"/>
    <w:rsid w:val="00EF783C"/>
    <w:rsid w:val="00EF7C39"/>
    <w:rsid w:val="00F00A90"/>
    <w:rsid w:val="00F03211"/>
    <w:rsid w:val="00F03DC4"/>
    <w:rsid w:val="00F04050"/>
    <w:rsid w:val="00F04CDF"/>
    <w:rsid w:val="00F0528D"/>
    <w:rsid w:val="00F054BE"/>
    <w:rsid w:val="00F056A9"/>
    <w:rsid w:val="00F05C0B"/>
    <w:rsid w:val="00F06C67"/>
    <w:rsid w:val="00F06DFD"/>
    <w:rsid w:val="00F06EF1"/>
    <w:rsid w:val="00F071D1"/>
    <w:rsid w:val="00F07533"/>
    <w:rsid w:val="00F076AF"/>
    <w:rsid w:val="00F07A43"/>
    <w:rsid w:val="00F100D3"/>
    <w:rsid w:val="00F10629"/>
    <w:rsid w:val="00F11B7F"/>
    <w:rsid w:val="00F120E3"/>
    <w:rsid w:val="00F12994"/>
    <w:rsid w:val="00F14181"/>
    <w:rsid w:val="00F14440"/>
    <w:rsid w:val="00F14903"/>
    <w:rsid w:val="00F14BED"/>
    <w:rsid w:val="00F14FB0"/>
    <w:rsid w:val="00F15247"/>
    <w:rsid w:val="00F157C8"/>
    <w:rsid w:val="00F157F4"/>
    <w:rsid w:val="00F15FA5"/>
    <w:rsid w:val="00F1622C"/>
    <w:rsid w:val="00F16761"/>
    <w:rsid w:val="00F16AB2"/>
    <w:rsid w:val="00F16B47"/>
    <w:rsid w:val="00F16C31"/>
    <w:rsid w:val="00F1771E"/>
    <w:rsid w:val="00F179BE"/>
    <w:rsid w:val="00F17C77"/>
    <w:rsid w:val="00F20265"/>
    <w:rsid w:val="00F209B7"/>
    <w:rsid w:val="00F21D6A"/>
    <w:rsid w:val="00F2211A"/>
    <w:rsid w:val="00F2288E"/>
    <w:rsid w:val="00F22F05"/>
    <w:rsid w:val="00F234DC"/>
    <w:rsid w:val="00F2376F"/>
    <w:rsid w:val="00F23D85"/>
    <w:rsid w:val="00F243D8"/>
    <w:rsid w:val="00F269FE"/>
    <w:rsid w:val="00F30828"/>
    <w:rsid w:val="00F313D6"/>
    <w:rsid w:val="00F317E4"/>
    <w:rsid w:val="00F34AD4"/>
    <w:rsid w:val="00F35371"/>
    <w:rsid w:val="00F35875"/>
    <w:rsid w:val="00F37254"/>
    <w:rsid w:val="00F3743B"/>
    <w:rsid w:val="00F40F0C"/>
    <w:rsid w:val="00F41D85"/>
    <w:rsid w:val="00F42316"/>
    <w:rsid w:val="00F42E0C"/>
    <w:rsid w:val="00F43D48"/>
    <w:rsid w:val="00F4465E"/>
    <w:rsid w:val="00F4509F"/>
    <w:rsid w:val="00F454E0"/>
    <w:rsid w:val="00F4766C"/>
    <w:rsid w:val="00F47C2A"/>
    <w:rsid w:val="00F47D13"/>
    <w:rsid w:val="00F502EC"/>
    <w:rsid w:val="00F50322"/>
    <w:rsid w:val="00F50485"/>
    <w:rsid w:val="00F5060E"/>
    <w:rsid w:val="00F507D1"/>
    <w:rsid w:val="00F5090A"/>
    <w:rsid w:val="00F51293"/>
    <w:rsid w:val="00F51436"/>
    <w:rsid w:val="00F518D6"/>
    <w:rsid w:val="00F519CE"/>
    <w:rsid w:val="00F51ADA"/>
    <w:rsid w:val="00F51DC8"/>
    <w:rsid w:val="00F52A69"/>
    <w:rsid w:val="00F530CD"/>
    <w:rsid w:val="00F53205"/>
    <w:rsid w:val="00F532DC"/>
    <w:rsid w:val="00F54332"/>
    <w:rsid w:val="00F5444F"/>
    <w:rsid w:val="00F54C80"/>
    <w:rsid w:val="00F54EC4"/>
    <w:rsid w:val="00F550D1"/>
    <w:rsid w:val="00F55194"/>
    <w:rsid w:val="00F55B4B"/>
    <w:rsid w:val="00F55CB5"/>
    <w:rsid w:val="00F5643C"/>
    <w:rsid w:val="00F5683A"/>
    <w:rsid w:val="00F56AF6"/>
    <w:rsid w:val="00F56CA5"/>
    <w:rsid w:val="00F57AEB"/>
    <w:rsid w:val="00F57C85"/>
    <w:rsid w:val="00F60203"/>
    <w:rsid w:val="00F602E9"/>
    <w:rsid w:val="00F607C5"/>
    <w:rsid w:val="00F60DEA"/>
    <w:rsid w:val="00F6166C"/>
    <w:rsid w:val="00F62021"/>
    <w:rsid w:val="00F62C0C"/>
    <w:rsid w:val="00F62EEB"/>
    <w:rsid w:val="00F6302A"/>
    <w:rsid w:val="00F63950"/>
    <w:rsid w:val="00F64020"/>
    <w:rsid w:val="00F64905"/>
    <w:rsid w:val="00F64C2B"/>
    <w:rsid w:val="00F651BE"/>
    <w:rsid w:val="00F6681B"/>
    <w:rsid w:val="00F67F53"/>
    <w:rsid w:val="00F703BE"/>
    <w:rsid w:val="00F70C44"/>
    <w:rsid w:val="00F7100D"/>
    <w:rsid w:val="00F711CB"/>
    <w:rsid w:val="00F7195B"/>
    <w:rsid w:val="00F71F69"/>
    <w:rsid w:val="00F72918"/>
    <w:rsid w:val="00F72B72"/>
    <w:rsid w:val="00F7347D"/>
    <w:rsid w:val="00F73758"/>
    <w:rsid w:val="00F73C56"/>
    <w:rsid w:val="00F74BB9"/>
    <w:rsid w:val="00F74E29"/>
    <w:rsid w:val="00F75582"/>
    <w:rsid w:val="00F75A5F"/>
    <w:rsid w:val="00F75DD9"/>
    <w:rsid w:val="00F766F2"/>
    <w:rsid w:val="00F76946"/>
    <w:rsid w:val="00F76EFA"/>
    <w:rsid w:val="00F775FF"/>
    <w:rsid w:val="00F80316"/>
    <w:rsid w:val="00F804BE"/>
    <w:rsid w:val="00F807F3"/>
    <w:rsid w:val="00F817CE"/>
    <w:rsid w:val="00F818CA"/>
    <w:rsid w:val="00F81C07"/>
    <w:rsid w:val="00F82D35"/>
    <w:rsid w:val="00F832D0"/>
    <w:rsid w:val="00F837FE"/>
    <w:rsid w:val="00F83D6B"/>
    <w:rsid w:val="00F8456C"/>
    <w:rsid w:val="00F85184"/>
    <w:rsid w:val="00F851B0"/>
    <w:rsid w:val="00F859D8"/>
    <w:rsid w:val="00F85F1B"/>
    <w:rsid w:val="00F863D0"/>
    <w:rsid w:val="00F8646A"/>
    <w:rsid w:val="00F8654D"/>
    <w:rsid w:val="00F8659A"/>
    <w:rsid w:val="00F868F5"/>
    <w:rsid w:val="00F876E9"/>
    <w:rsid w:val="00F9056A"/>
    <w:rsid w:val="00F908E4"/>
    <w:rsid w:val="00F90A82"/>
    <w:rsid w:val="00F90F8D"/>
    <w:rsid w:val="00F91060"/>
    <w:rsid w:val="00F915B9"/>
    <w:rsid w:val="00F92016"/>
    <w:rsid w:val="00F92556"/>
    <w:rsid w:val="00F92681"/>
    <w:rsid w:val="00F92782"/>
    <w:rsid w:val="00F92DB3"/>
    <w:rsid w:val="00F9348F"/>
    <w:rsid w:val="00F93AA9"/>
    <w:rsid w:val="00F94047"/>
    <w:rsid w:val="00F9457E"/>
    <w:rsid w:val="00F94CFB"/>
    <w:rsid w:val="00F94DB1"/>
    <w:rsid w:val="00F95C89"/>
    <w:rsid w:val="00F9678F"/>
    <w:rsid w:val="00F96985"/>
    <w:rsid w:val="00F96A13"/>
    <w:rsid w:val="00F96A80"/>
    <w:rsid w:val="00F96B11"/>
    <w:rsid w:val="00F96C27"/>
    <w:rsid w:val="00F96C99"/>
    <w:rsid w:val="00F97176"/>
    <w:rsid w:val="00F97740"/>
    <w:rsid w:val="00F97838"/>
    <w:rsid w:val="00F97D7A"/>
    <w:rsid w:val="00FA086F"/>
    <w:rsid w:val="00FA0B07"/>
    <w:rsid w:val="00FA0BB2"/>
    <w:rsid w:val="00FA0E09"/>
    <w:rsid w:val="00FA146D"/>
    <w:rsid w:val="00FA1E9A"/>
    <w:rsid w:val="00FA2BB3"/>
    <w:rsid w:val="00FA4184"/>
    <w:rsid w:val="00FA46A1"/>
    <w:rsid w:val="00FA492E"/>
    <w:rsid w:val="00FA58BE"/>
    <w:rsid w:val="00FA5A5C"/>
    <w:rsid w:val="00FA7864"/>
    <w:rsid w:val="00FA7E5A"/>
    <w:rsid w:val="00FB0CBE"/>
    <w:rsid w:val="00FB1499"/>
    <w:rsid w:val="00FB1A2A"/>
    <w:rsid w:val="00FB1E10"/>
    <w:rsid w:val="00FB2207"/>
    <w:rsid w:val="00FB3836"/>
    <w:rsid w:val="00FB3AA2"/>
    <w:rsid w:val="00FB4C80"/>
    <w:rsid w:val="00FB5044"/>
    <w:rsid w:val="00FB6A6A"/>
    <w:rsid w:val="00FB6AD7"/>
    <w:rsid w:val="00FB7017"/>
    <w:rsid w:val="00FB71C4"/>
    <w:rsid w:val="00FC182F"/>
    <w:rsid w:val="00FC2341"/>
    <w:rsid w:val="00FC439C"/>
    <w:rsid w:val="00FC43B7"/>
    <w:rsid w:val="00FC4600"/>
    <w:rsid w:val="00FC4DA2"/>
    <w:rsid w:val="00FC4EEA"/>
    <w:rsid w:val="00FC514B"/>
    <w:rsid w:val="00FC5271"/>
    <w:rsid w:val="00FC5589"/>
    <w:rsid w:val="00FC5FD6"/>
    <w:rsid w:val="00FC6832"/>
    <w:rsid w:val="00FC6995"/>
    <w:rsid w:val="00FC6B08"/>
    <w:rsid w:val="00FC7429"/>
    <w:rsid w:val="00FC7CE0"/>
    <w:rsid w:val="00FD07F6"/>
    <w:rsid w:val="00FD0960"/>
    <w:rsid w:val="00FD14C3"/>
    <w:rsid w:val="00FD1EC8"/>
    <w:rsid w:val="00FD2516"/>
    <w:rsid w:val="00FD2B49"/>
    <w:rsid w:val="00FD2BEA"/>
    <w:rsid w:val="00FD343A"/>
    <w:rsid w:val="00FD3A28"/>
    <w:rsid w:val="00FD43D5"/>
    <w:rsid w:val="00FD476B"/>
    <w:rsid w:val="00FD47ED"/>
    <w:rsid w:val="00FD627B"/>
    <w:rsid w:val="00FD66A1"/>
    <w:rsid w:val="00FD6CC3"/>
    <w:rsid w:val="00FD74DB"/>
    <w:rsid w:val="00FD763C"/>
    <w:rsid w:val="00FD7660"/>
    <w:rsid w:val="00FE0655"/>
    <w:rsid w:val="00FE08BB"/>
    <w:rsid w:val="00FE096E"/>
    <w:rsid w:val="00FE0C07"/>
    <w:rsid w:val="00FE11F5"/>
    <w:rsid w:val="00FE132A"/>
    <w:rsid w:val="00FE192C"/>
    <w:rsid w:val="00FE2365"/>
    <w:rsid w:val="00FE31B1"/>
    <w:rsid w:val="00FE37D7"/>
    <w:rsid w:val="00FE3932"/>
    <w:rsid w:val="00FE3A20"/>
    <w:rsid w:val="00FE4117"/>
    <w:rsid w:val="00FE4C7B"/>
    <w:rsid w:val="00FE583C"/>
    <w:rsid w:val="00FE719E"/>
    <w:rsid w:val="00FE7336"/>
    <w:rsid w:val="00FE7606"/>
    <w:rsid w:val="00FE787C"/>
    <w:rsid w:val="00FF0568"/>
    <w:rsid w:val="00FF05A9"/>
    <w:rsid w:val="00FF06D4"/>
    <w:rsid w:val="00FF1BBF"/>
    <w:rsid w:val="00FF1E8B"/>
    <w:rsid w:val="00FF21C7"/>
    <w:rsid w:val="00FF22CE"/>
    <w:rsid w:val="00FF23B1"/>
    <w:rsid w:val="00FF2D91"/>
    <w:rsid w:val="00FF3226"/>
    <w:rsid w:val="00FF39D5"/>
    <w:rsid w:val="00FF45A5"/>
    <w:rsid w:val="00FF4651"/>
    <w:rsid w:val="00FF505C"/>
    <w:rsid w:val="00FF582C"/>
    <w:rsid w:val="00FF5C91"/>
    <w:rsid w:val="00FF5EEB"/>
    <w:rsid w:val="00FF6448"/>
    <w:rsid w:val="00FF7CF8"/>
    <w:rsid w:val="06C91949"/>
    <w:rsid w:val="0C335D35"/>
    <w:rsid w:val="235216F8"/>
    <w:rsid w:val="2EF9D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61B1745A-DD6D-4A49-A14E-5C5BD3DE5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610191"/>
    <w:pPr>
      <w:numPr>
        <w:numId w:val="26"/>
      </w:numPr>
      <w:spacing w:after="0"/>
    </w:pPr>
    <w:rPr>
      <w:rFonts w:eastAsia="Calibri" w:cs="Arial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610191"/>
    <w:rPr>
      <w:rFonts w:ascii="Arial" w:eastAsia="Calibri" w:hAnsi="Arial" w:cs="Arial"/>
      <w:lang w:eastAsia="ja-JP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rsid w:val="000F3F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FE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1555B5"/>
  </w:style>
  <w:style w:type="character" w:customStyle="1" w:styleId="B10">
    <w:name w:val="B1 (文字)"/>
    <w:qFormat/>
    <w:locked/>
    <w:rsid w:val="0037331D"/>
    <w:rPr>
      <w:lang w:val="en-GB"/>
    </w:rPr>
  </w:style>
  <w:style w:type="paragraph" w:customStyle="1" w:styleId="a">
    <w:name w:val="佐藤２"/>
    <w:basedOn w:val="Normal"/>
    <w:rsid w:val="0037331D"/>
    <w:pPr>
      <w:numPr>
        <w:numId w:val="13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FC6B08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FC6B08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127EA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5545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43906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DC41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locked/>
    <w:rsid w:val="00CF7237"/>
    <w:rPr>
      <w:rFonts w:ascii="Arial" w:hAnsi="Arial" w:cs="Arial"/>
      <w:sz w:val="18"/>
      <w:lang w:eastAsia="en-US"/>
    </w:rPr>
  </w:style>
  <w:style w:type="character" w:customStyle="1" w:styleId="TabletextChar">
    <w:name w:val="Table_text Char"/>
    <w:link w:val="Tabletext"/>
    <w:locked/>
    <w:rsid w:val="00A768E6"/>
    <w:rPr>
      <w:rFonts w:ascii="SimSun" w:eastAsia="SimSun" w:hAnsi="SimSun"/>
      <w:lang w:eastAsia="en-US"/>
    </w:rPr>
  </w:style>
  <w:style w:type="paragraph" w:customStyle="1" w:styleId="Tabletext">
    <w:name w:val="Table_text"/>
    <w:basedOn w:val="Normal"/>
    <w:link w:val="TabletextChar"/>
    <w:qFormat/>
    <w:rsid w:val="00A768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</w:pPr>
    <w:rPr>
      <w:rFonts w:ascii="SimSun" w:eastAsia="SimSun" w:hAnsi="SimSun" w:cs="Times New Roman"/>
      <w:szCs w:val="20"/>
      <w:lang w:val="en-GB"/>
    </w:rPr>
  </w:style>
  <w:style w:type="paragraph" w:customStyle="1" w:styleId="Default">
    <w:name w:val="Default"/>
    <w:rsid w:val="00887F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137A2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locked/>
    <w:rsid w:val="00D925D8"/>
    <w:rPr>
      <w:lang w:val="x-none" w:eastAsia="en-US"/>
    </w:rPr>
  </w:style>
  <w:style w:type="paragraph" w:styleId="NormalWeb">
    <w:name w:val="Normal (Web)"/>
    <w:basedOn w:val="Normal"/>
    <w:uiPriority w:val="99"/>
    <w:rsid w:val="00387A7F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B6108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092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566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13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1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7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4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505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398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d8762117-8292-4133-b1c7-eab5c6487cfd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schemas.microsoft.com/sharepoint/v3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0DAFFA-8432-460C-9626-DA54A4D98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4684</TotalTime>
  <Pages>18</Pages>
  <Words>4399</Words>
  <Characters>28692</Characters>
  <Application>Microsoft Office Word</Application>
  <DocSecurity>0</DocSecurity>
  <Lines>239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33025</CharactersWithSpaces>
  <SharedDoc>false</SharedDoc>
  <HLinks>
    <vt:vector size="60" baseType="variant">
      <vt:variant>
        <vt:i4>2555918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https://www.3gpp.org/ftp/tsg_ran/WG4_Radio/TSGR4_104-e/Docs/R4-2214968.zip</vt:lpwstr>
      </vt:variant>
      <vt:variant>
        <vt:lpwstr/>
      </vt:variant>
      <vt:variant>
        <vt:i4>8126533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https://www.3gpp.org/ftp/TSG_RAN/WG1_RL1/TSGR1_110/Docs/R1-2207762.zip</vt:lpwstr>
      </vt:variant>
      <vt:variant>
        <vt:lpwstr/>
      </vt:variant>
      <vt:variant>
        <vt:i4>7077980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https://www.3gpp.org/ftp/TSG_RAN/TSG_RAN/TSGR_97e/Docs/RP-222654.zip</vt:lpwstr>
      </vt:variant>
      <vt:variant>
        <vt:lpwstr/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_Toc115445046</vt:lpwstr>
      </vt:variant>
      <vt:variant>
        <vt:i4>1245232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_Toc115445045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_Toc115445044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_Toc115445043</vt:lpwstr>
      </vt:variant>
      <vt:variant>
        <vt:i4>1245232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_Toc115445042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_Toc115445041</vt:lpwstr>
      </vt:variant>
      <vt:variant>
        <vt:i4>1245232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_Toc115445040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Stefan Eriksson G</cp:lastModifiedBy>
  <cp:revision>789</cp:revision>
  <cp:lastPrinted>2008-01-29T00:09:00Z</cp:lastPrinted>
  <dcterms:created xsi:type="dcterms:W3CDTF">2022-08-19T07:42:00Z</dcterms:created>
  <dcterms:modified xsi:type="dcterms:W3CDTF">2022-09-30T15:01:00Z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